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n-GB" w:eastAsia="en-US"/>
        </w:rPr>
        <w:id w:val="-1269694366"/>
        <w:docPartObj>
          <w:docPartGallery w:val="Table of Contents"/>
          <w:docPartUnique/>
        </w:docPartObj>
      </w:sdtPr>
      <w:sdtEndPr>
        <w:rPr>
          <w:noProof/>
        </w:rPr>
      </w:sdtEndPr>
      <w:sdtContent>
        <w:p w14:paraId="4853C3B0" w14:textId="77777777" w:rsidR="0068574E" w:rsidRDefault="0068574E">
          <w:pPr>
            <w:pStyle w:val="TOCHeading"/>
          </w:pPr>
          <w:r>
            <w:t>Contents</w:t>
          </w:r>
        </w:p>
        <w:p w14:paraId="0CE12B9B" w14:textId="77777777" w:rsidR="00AF5D67" w:rsidRDefault="0068574E">
          <w:pPr>
            <w:pStyle w:val="TOC2"/>
            <w:tabs>
              <w:tab w:val="right" w:leader="dot" w:pos="9062"/>
            </w:tabs>
            <w:rPr>
              <w:rFonts w:eastAsiaTheme="minorEastAsia"/>
              <w:noProof/>
              <w:lang w:eastAsia="en-GB"/>
            </w:rPr>
          </w:pPr>
          <w:r>
            <w:fldChar w:fldCharType="begin"/>
          </w:r>
          <w:r>
            <w:instrText xml:space="preserve"> TOC \o "1-3" \h \z \u </w:instrText>
          </w:r>
          <w:r>
            <w:fldChar w:fldCharType="separate"/>
          </w:r>
          <w:hyperlink w:anchor="_Toc476329674" w:history="1">
            <w:r w:rsidR="00AF5D67" w:rsidRPr="0020496F">
              <w:rPr>
                <w:rStyle w:val="Hyperlink"/>
                <w:noProof/>
              </w:rPr>
              <w:t>Work stream 1 – Transparency</w:t>
            </w:r>
            <w:r w:rsidR="00AF5D67">
              <w:rPr>
                <w:noProof/>
                <w:webHidden/>
              </w:rPr>
              <w:tab/>
            </w:r>
            <w:r w:rsidR="00AF5D67">
              <w:rPr>
                <w:noProof/>
                <w:webHidden/>
              </w:rPr>
              <w:fldChar w:fldCharType="begin"/>
            </w:r>
            <w:r w:rsidR="00AF5D67">
              <w:rPr>
                <w:noProof/>
                <w:webHidden/>
              </w:rPr>
              <w:instrText xml:space="preserve"> PAGEREF _Toc476329674 \h </w:instrText>
            </w:r>
            <w:r w:rsidR="00AF5D67">
              <w:rPr>
                <w:noProof/>
                <w:webHidden/>
              </w:rPr>
            </w:r>
            <w:r w:rsidR="00AF5D67">
              <w:rPr>
                <w:noProof/>
                <w:webHidden/>
              </w:rPr>
              <w:fldChar w:fldCharType="separate"/>
            </w:r>
            <w:r w:rsidR="00AF5D67">
              <w:rPr>
                <w:noProof/>
                <w:webHidden/>
              </w:rPr>
              <w:t>4</w:t>
            </w:r>
            <w:r w:rsidR="00AF5D67">
              <w:rPr>
                <w:noProof/>
                <w:webHidden/>
              </w:rPr>
              <w:fldChar w:fldCharType="end"/>
            </w:r>
          </w:hyperlink>
        </w:p>
        <w:p w14:paraId="355285E4" w14:textId="77777777" w:rsidR="00AF5D67" w:rsidRDefault="000A0922">
          <w:pPr>
            <w:pStyle w:val="TOC2"/>
            <w:tabs>
              <w:tab w:val="right" w:leader="dot" w:pos="9062"/>
            </w:tabs>
            <w:rPr>
              <w:rFonts w:eastAsiaTheme="minorEastAsia"/>
              <w:noProof/>
              <w:lang w:eastAsia="en-GB"/>
            </w:rPr>
          </w:pPr>
          <w:hyperlink w:anchor="_Toc476329675" w:history="1">
            <w:r w:rsidR="00AF5D67" w:rsidRPr="0020496F">
              <w:rPr>
                <w:rStyle w:val="Hyperlink"/>
                <w:noProof/>
              </w:rPr>
              <w:t>Work stream 2 - Localization</w:t>
            </w:r>
            <w:r w:rsidR="00AF5D67">
              <w:rPr>
                <w:noProof/>
                <w:webHidden/>
              </w:rPr>
              <w:tab/>
            </w:r>
            <w:r w:rsidR="00AF5D67">
              <w:rPr>
                <w:noProof/>
                <w:webHidden/>
              </w:rPr>
              <w:fldChar w:fldCharType="begin"/>
            </w:r>
            <w:r w:rsidR="00AF5D67">
              <w:rPr>
                <w:noProof/>
                <w:webHidden/>
              </w:rPr>
              <w:instrText xml:space="preserve"> PAGEREF _Toc476329675 \h </w:instrText>
            </w:r>
            <w:r w:rsidR="00AF5D67">
              <w:rPr>
                <w:noProof/>
                <w:webHidden/>
              </w:rPr>
            </w:r>
            <w:r w:rsidR="00AF5D67">
              <w:rPr>
                <w:noProof/>
                <w:webHidden/>
              </w:rPr>
              <w:fldChar w:fldCharType="separate"/>
            </w:r>
            <w:r w:rsidR="00AF5D67">
              <w:rPr>
                <w:noProof/>
                <w:webHidden/>
              </w:rPr>
              <w:t>5</w:t>
            </w:r>
            <w:r w:rsidR="00AF5D67">
              <w:rPr>
                <w:noProof/>
                <w:webHidden/>
              </w:rPr>
              <w:fldChar w:fldCharType="end"/>
            </w:r>
          </w:hyperlink>
        </w:p>
        <w:p w14:paraId="39E75897" w14:textId="77777777" w:rsidR="00AF5D67" w:rsidRDefault="000A0922">
          <w:pPr>
            <w:pStyle w:val="TOC3"/>
            <w:tabs>
              <w:tab w:val="left" w:pos="880"/>
              <w:tab w:val="right" w:leader="dot" w:pos="9062"/>
            </w:tabs>
            <w:rPr>
              <w:rFonts w:eastAsiaTheme="minorEastAsia"/>
              <w:noProof/>
              <w:lang w:eastAsia="en-GB"/>
            </w:rPr>
          </w:pPr>
          <w:hyperlink w:anchor="_Toc476329676" w:history="1">
            <w:r w:rsidR="00AF5D67" w:rsidRPr="0020496F">
              <w:rPr>
                <w:rStyle w:val="Hyperlink"/>
                <w:noProof/>
              </w:rPr>
              <w:t>1.</w:t>
            </w:r>
            <w:r w:rsidR="00AF5D67">
              <w:rPr>
                <w:rFonts w:eastAsiaTheme="minorEastAsia"/>
                <w:noProof/>
                <w:lang w:eastAsia="en-GB"/>
              </w:rPr>
              <w:tab/>
            </w:r>
            <w:r w:rsidR="00AF5D67" w:rsidRPr="0020496F">
              <w:rPr>
                <w:rStyle w:val="Hyperlink"/>
                <w:noProof/>
              </w:rPr>
              <w:t>Baseline (only in year 1)</w:t>
            </w:r>
            <w:r w:rsidR="00AF5D67">
              <w:rPr>
                <w:noProof/>
                <w:webHidden/>
              </w:rPr>
              <w:tab/>
            </w:r>
            <w:r w:rsidR="00AF5D67">
              <w:rPr>
                <w:noProof/>
                <w:webHidden/>
              </w:rPr>
              <w:fldChar w:fldCharType="begin"/>
            </w:r>
            <w:r w:rsidR="00AF5D67">
              <w:rPr>
                <w:noProof/>
                <w:webHidden/>
              </w:rPr>
              <w:instrText xml:space="preserve"> PAGEREF _Toc476329676 \h </w:instrText>
            </w:r>
            <w:r w:rsidR="00AF5D67">
              <w:rPr>
                <w:noProof/>
                <w:webHidden/>
              </w:rPr>
            </w:r>
            <w:r w:rsidR="00AF5D67">
              <w:rPr>
                <w:noProof/>
                <w:webHidden/>
              </w:rPr>
              <w:fldChar w:fldCharType="separate"/>
            </w:r>
            <w:r w:rsidR="00AF5D67">
              <w:rPr>
                <w:noProof/>
                <w:webHidden/>
              </w:rPr>
              <w:t>5</w:t>
            </w:r>
            <w:r w:rsidR="00AF5D67">
              <w:rPr>
                <w:noProof/>
                <w:webHidden/>
              </w:rPr>
              <w:fldChar w:fldCharType="end"/>
            </w:r>
          </w:hyperlink>
        </w:p>
        <w:p w14:paraId="7B3E6DBF" w14:textId="77777777" w:rsidR="00AF5D67" w:rsidRDefault="000A0922">
          <w:pPr>
            <w:pStyle w:val="TOC3"/>
            <w:tabs>
              <w:tab w:val="left" w:pos="880"/>
              <w:tab w:val="right" w:leader="dot" w:pos="9062"/>
            </w:tabs>
            <w:rPr>
              <w:rFonts w:eastAsiaTheme="minorEastAsia"/>
              <w:noProof/>
              <w:lang w:eastAsia="en-GB"/>
            </w:rPr>
          </w:pPr>
          <w:hyperlink w:anchor="_Toc476329677" w:history="1">
            <w:r w:rsidR="00AF5D67" w:rsidRPr="0020496F">
              <w:rPr>
                <w:rStyle w:val="Hyperlink"/>
                <w:noProof/>
              </w:rPr>
              <w:t>2.</w:t>
            </w:r>
            <w:r w:rsidR="00AF5D67">
              <w:rPr>
                <w:rFonts w:eastAsiaTheme="minorEastAsia"/>
                <w:noProof/>
                <w:lang w:eastAsia="en-GB"/>
              </w:rPr>
              <w:tab/>
            </w:r>
            <w:r w:rsidR="00AF5D67" w:rsidRPr="0020496F">
              <w:rPr>
                <w:rStyle w:val="Hyperlink"/>
                <w:noProof/>
              </w:rPr>
              <w:t>Progress to date</w:t>
            </w:r>
            <w:r w:rsidR="00AF5D67">
              <w:rPr>
                <w:noProof/>
                <w:webHidden/>
              </w:rPr>
              <w:tab/>
            </w:r>
            <w:r w:rsidR="00AF5D67">
              <w:rPr>
                <w:noProof/>
                <w:webHidden/>
              </w:rPr>
              <w:fldChar w:fldCharType="begin"/>
            </w:r>
            <w:r w:rsidR="00AF5D67">
              <w:rPr>
                <w:noProof/>
                <w:webHidden/>
              </w:rPr>
              <w:instrText xml:space="preserve"> PAGEREF _Toc476329677 \h </w:instrText>
            </w:r>
            <w:r w:rsidR="00AF5D67">
              <w:rPr>
                <w:noProof/>
                <w:webHidden/>
              </w:rPr>
            </w:r>
            <w:r w:rsidR="00AF5D67">
              <w:rPr>
                <w:noProof/>
                <w:webHidden/>
              </w:rPr>
              <w:fldChar w:fldCharType="separate"/>
            </w:r>
            <w:r w:rsidR="00AF5D67">
              <w:rPr>
                <w:noProof/>
                <w:webHidden/>
              </w:rPr>
              <w:t>5</w:t>
            </w:r>
            <w:r w:rsidR="00AF5D67">
              <w:rPr>
                <w:noProof/>
                <w:webHidden/>
              </w:rPr>
              <w:fldChar w:fldCharType="end"/>
            </w:r>
          </w:hyperlink>
        </w:p>
        <w:p w14:paraId="250530E0" w14:textId="77777777" w:rsidR="00AF5D67" w:rsidRDefault="000A0922">
          <w:pPr>
            <w:pStyle w:val="TOC3"/>
            <w:tabs>
              <w:tab w:val="left" w:pos="880"/>
              <w:tab w:val="right" w:leader="dot" w:pos="9062"/>
            </w:tabs>
            <w:rPr>
              <w:rFonts w:eastAsiaTheme="minorEastAsia"/>
              <w:noProof/>
              <w:lang w:eastAsia="en-GB"/>
            </w:rPr>
          </w:pPr>
          <w:hyperlink w:anchor="_Toc476329678" w:history="1">
            <w:r w:rsidR="00AF5D67" w:rsidRPr="0020496F">
              <w:rPr>
                <w:rStyle w:val="Hyperlink"/>
                <w:noProof/>
              </w:rPr>
              <w:t>3.</w:t>
            </w:r>
            <w:r w:rsidR="00AF5D67">
              <w:rPr>
                <w:rFonts w:eastAsiaTheme="minorEastAsia"/>
                <w:noProof/>
                <w:lang w:eastAsia="en-GB"/>
              </w:rPr>
              <w:tab/>
            </w:r>
            <w:r w:rsidR="00AF5D67" w:rsidRPr="0020496F">
              <w:rPr>
                <w:rStyle w:val="Hyperlink"/>
                <w:noProof/>
              </w:rPr>
              <w:t>Planned next steps</w:t>
            </w:r>
            <w:r w:rsidR="00AF5D67">
              <w:rPr>
                <w:noProof/>
                <w:webHidden/>
              </w:rPr>
              <w:tab/>
            </w:r>
            <w:r w:rsidR="00AF5D67">
              <w:rPr>
                <w:noProof/>
                <w:webHidden/>
              </w:rPr>
              <w:fldChar w:fldCharType="begin"/>
            </w:r>
            <w:r w:rsidR="00AF5D67">
              <w:rPr>
                <w:noProof/>
                <w:webHidden/>
              </w:rPr>
              <w:instrText xml:space="preserve"> PAGEREF _Toc476329678 \h </w:instrText>
            </w:r>
            <w:r w:rsidR="00AF5D67">
              <w:rPr>
                <w:noProof/>
                <w:webHidden/>
              </w:rPr>
            </w:r>
            <w:r w:rsidR="00AF5D67">
              <w:rPr>
                <w:noProof/>
                <w:webHidden/>
              </w:rPr>
              <w:fldChar w:fldCharType="separate"/>
            </w:r>
            <w:r w:rsidR="00AF5D67">
              <w:rPr>
                <w:noProof/>
                <w:webHidden/>
              </w:rPr>
              <w:t>6</w:t>
            </w:r>
            <w:r w:rsidR="00AF5D67">
              <w:rPr>
                <w:noProof/>
                <w:webHidden/>
              </w:rPr>
              <w:fldChar w:fldCharType="end"/>
            </w:r>
          </w:hyperlink>
        </w:p>
        <w:p w14:paraId="5330B7D9" w14:textId="77777777" w:rsidR="00AF5D67" w:rsidRDefault="000A0922">
          <w:pPr>
            <w:pStyle w:val="TOC3"/>
            <w:tabs>
              <w:tab w:val="left" w:pos="880"/>
              <w:tab w:val="right" w:leader="dot" w:pos="9062"/>
            </w:tabs>
            <w:rPr>
              <w:rFonts w:eastAsiaTheme="minorEastAsia"/>
              <w:noProof/>
              <w:lang w:eastAsia="en-GB"/>
            </w:rPr>
          </w:pPr>
          <w:hyperlink w:anchor="_Toc476329679" w:history="1">
            <w:r w:rsidR="00AF5D67" w:rsidRPr="0020496F">
              <w:rPr>
                <w:rStyle w:val="Hyperlink"/>
                <w:noProof/>
              </w:rPr>
              <w:t>4.</w:t>
            </w:r>
            <w:r w:rsidR="00AF5D67">
              <w:rPr>
                <w:rFonts w:eastAsiaTheme="minorEastAsia"/>
                <w:noProof/>
                <w:lang w:eastAsia="en-GB"/>
              </w:rPr>
              <w:tab/>
            </w:r>
            <w:r w:rsidR="00AF5D67" w:rsidRPr="0020496F">
              <w:rPr>
                <w:rStyle w:val="Hyperlink"/>
                <w:noProof/>
              </w:rPr>
              <w:t>Efficiency gains (optional for year 1)</w:t>
            </w:r>
            <w:r w:rsidR="00AF5D67">
              <w:rPr>
                <w:noProof/>
                <w:webHidden/>
              </w:rPr>
              <w:tab/>
            </w:r>
            <w:r w:rsidR="00AF5D67">
              <w:rPr>
                <w:noProof/>
                <w:webHidden/>
              </w:rPr>
              <w:fldChar w:fldCharType="begin"/>
            </w:r>
            <w:r w:rsidR="00AF5D67">
              <w:rPr>
                <w:noProof/>
                <w:webHidden/>
              </w:rPr>
              <w:instrText xml:space="preserve"> PAGEREF _Toc476329679 \h </w:instrText>
            </w:r>
            <w:r w:rsidR="00AF5D67">
              <w:rPr>
                <w:noProof/>
                <w:webHidden/>
              </w:rPr>
            </w:r>
            <w:r w:rsidR="00AF5D67">
              <w:rPr>
                <w:noProof/>
                <w:webHidden/>
              </w:rPr>
              <w:fldChar w:fldCharType="separate"/>
            </w:r>
            <w:r w:rsidR="00AF5D67">
              <w:rPr>
                <w:noProof/>
                <w:webHidden/>
              </w:rPr>
              <w:t>7</w:t>
            </w:r>
            <w:r w:rsidR="00AF5D67">
              <w:rPr>
                <w:noProof/>
                <w:webHidden/>
              </w:rPr>
              <w:fldChar w:fldCharType="end"/>
            </w:r>
          </w:hyperlink>
        </w:p>
        <w:p w14:paraId="0F09DBB3" w14:textId="77777777" w:rsidR="00AF5D67" w:rsidRDefault="000A0922">
          <w:pPr>
            <w:pStyle w:val="TOC3"/>
            <w:tabs>
              <w:tab w:val="left" w:pos="880"/>
              <w:tab w:val="right" w:leader="dot" w:pos="9062"/>
            </w:tabs>
            <w:rPr>
              <w:rFonts w:eastAsiaTheme="minorEastAsia"/>
              <w:noProof/>
              <w:lang w:eastAsia="en-GB"/>
            </w:rPr>
          </w:pPr>
          <w:hyperlink w:anchor="_Toc476329680" w:history="1">
            <w:r w:rsidR="00AF5D67" w:rsidRPr="0020496F">
              <w:rPr>
                <w:rStyle w:val="Hyperlink"/>
                <w:noProof/>
              </w:rPr>
              <w:t>5.</w:t>
            </w:r>
            <w:r w:rsidR="00AF5D67">
              <w:rPr>
                <w:rFonts w:eastAsiaTheme="minorEastAsia"/>
                <w:noProof/>
                <w:lang w:eastAsia="en-GB"/>
              </w:rPr>
              <w:tab/>
            </w:r>
            <w:r w:rsidR="00AF5D67" w:rsidRPr="0020496F">
              <w:rPr>
                <w:rStyle w:val="Hyperlink"/>
                <w:noProof/>
              </w:rPr>
              <w:t>Good practices and lessons learned (optional for year 1)</w:t>
            </w:r>
            <w:r w:rsidR="00AF5D67">
              <w:rPr>
                <w:noProof/>
                <w:webHidden/>
              </w:rPr>
              <w:tab/>
            </w:r>
            <w:r w:rsidR="00AF5D67">
              <w:rPr>
                <w:noProof/>
                <w:webHidden/>
              </w:rPr>
              <w:fldChar w:fldCharType="begin"/>
            </w:r>
            <w:r w:rsidR="00AF5D67">
              <w:rPr>
                <w:noProof/>
                <w:webHidden/>
              </w:rPr>
              <w:instrText xml:space="preserve"> PAGEREF _Toc476329680 \h </w:instrText>
            </w:r>
            <w:r w:rsidR="00AF5D67">
              <w:rPr>
                <w:noProof/>
                <w:webHidden/>
              </w:rPr>
            </w:r>
            <w:r w:rsidR="00AF5D67">
              <w:rPr>
                <w:noProof/>
                <w:webHidden/>
              </w:rPr>
              <w:fldChar w:fldCharType="separate"/>
            </w:r>
            <w:r w:rsidR="00AF5D67">
              <w:rPr>
                <w:noProof/>
                <w:webHidden/>
              </w:rPr>
              <w:t>7</w:t>
            </w:r>
            <w:r w:rsidR="00AF5D67">
              <w:rPr>
                <w:noProof/>
                <w:webHidden/>
              </w:rPr>
              <w:fldChar w:fldCharType="end"/>
            </w:r>
          </w:hyperlink>
        </w:p>
        <w:p w14:paraId="083E09AB" w14:textId="77777777" w:rsidR="00AF5D67" w:rsidRDefault="000A0922">
          <w:pPr>
            <w:pStyle w:val="TOC2"/>
            <w:tabs>
              <w:tab w:val="right" w:leader="dot" w:pos="9062"/>
            </w:tabs>
            <w:rPr>
              <w:rFonts w:eastAsiaTheme="minorEastAsia"/>
              <w:noProof/>
              <w:lang w:eastAsia="en-GB"/>
            </w:rPr>
          </w:pPr>
          <w:hyperlink w:anchor="_Toc476329681" w:history="1">
            <w:r w:rsidR="00AF5D67" w:rsidRPr="0020496F">
              <w:rPr>
                <w:rStyle w:val="Hyperlink"/>
                <w:noProof/>
              </w:rPr>
              <w:t>Work stream 3 - Cash</w:t>
            </w:r>
            <w:r w:rsidR="00AF5D67">
              <w:rPr>
                <w:noProof/>
                <w:webHidden/>
              </w:rPr>
              <w:tab/>
            </w:r>
            <w:r w:rsidR="00AF5D67">
              <w:rPr>
                <w:noProof/>
                <w:webHidden/>
              </w:rPr>
              <w:fldChar w:fldCharType="begin"/>
            </w:r>
            <w:r w:rsidR="00AF5D67">
              <w:rPr>
                <w:noProof/>
                <w:webHidden/>
              </w:rPr>
              <w:instrText xml:space="preserve"> PAGEREF _Toc476329681 \h </w:instrText>
            </w:r>
            <w:r w:rsidR="00AF5D67">
              <w:rPr>
                <w:noProof/>
                <w:webHidden/>
              </w:rPr>
            </w:r>
            <w:r w:rsidR="00AF5D67">
              <w:rPr>
                <w:noProof/>
                <w:webHidden/>
              </w:rPr>
              <w:fldChar w:fldCharType="separate"/>
            </w:r>
            <w:r w:rsidR="00AF5D67">
              <w:rPr>
                <w:noProof/>
                <w:webHidden/>
              </w:rPr>
              <w:t>8</w:t>
            </w:r>
            <w:r w:rsidR="00AF5D67">
              <w:rPr>
                <w:noProof/>
                <w:webHidden/>
              </w:rPr>
              <w:fldChar w:fldCharType="end"/>
            </w:r>
          </w:hyperlink>
        </w:p>
        <w:p w14:paraId="4F059BF8" w14:textId="77777777" w:rsidR="00AF5D67" w:rsidRDefault="000A0922">
          <w:pPr>
            <w:pStyle w:val="TOC3"/>
            <w:tabs>
              <w:tab w:val="left" w:pos="880"/>
              <w:tab w:val="right" w:leader="dot" w:pos="9062"/>
            </w:tabs>
            <w:rPr>
              <w:rFonts w:eastAsiaTheme="minorEastAsia"/>
              <w:noProof/>
              <w:lang w:eastAsia="en-GB"/>
            </w:rPr>
          </w:pPr>
          <w:hyperlink w:anchor="_Toc476329682" w:history="1">
            <w:r w:rsidR="00AF5D67" w:rsidRPr="0020496F">
              <w:rPr>
                <w:rStyle w:val="Hyperlink"/>
                <w:noProof/>
              </w:rPr>
              <w:t>1.</w:t>
            </w:r>
            <w:r w:rsidR="00AF5D67">
              <w:rPr>
                <w:rFonts w:eastAsiaTheme="minorEastAsia"/>
                <w:noProof/>
                <w:lang w:eastAsia="en-GB"/>
              </w:rPr>
              <w:tab/>
            </w:r>
            <w:r w:rsidR="00AF5D67" w:rsidRPr="0020496F">
              <w:rPr>
                <w:rStyle w:val="Hyperlink"/>
                <w:noProof/>
              </w:rPr>
              <w:t>Baseline (only in year 1)</w:t>
            </w:r>
            <w:r w:rsidR="00AF5D67">
              <w:rPr>
                <w:noProof/>
                <w:webHidden/>
              </w:rPr>
              <w:tab/>
            </w:r>
            <w:r w:rsidR="00AF5D67">
              <w:rPr>
                <w:noProof/>
                <w:webHidden/>
              </w:rPr>
              <w:fldChar w:fldCharType="begin"/>
            </w:r>
            <w:r w:rsidR="00AF5D67">
              <w:rPr>
                <w:noProof/>
                <w:webHidden/>
              </w:rPr>
              <w:instrText xml:space="preserve"> PAGEREF _Toc476329682 \h </w:instrText>
            </w:r>
            <w:r w:rsidR="00AF5D67">
              <w:rPr>
                <w:noProof/>
                <w:webHidden/>
              </w:rPr>
            </w:r>
            <w:r w:rsidR="00AF5D67">
              <w:rPr>
                <w:noProof/>
                <w:webHidden/>
              </w:rPr>
              <w:fldChar w:fldCharType="separate"/>
            </w:r>
            <w:r w:rsidR="00AF5D67">
              <w:rPr>
                <w:noProof/>
                <w:webHidden/>
              </w:rPr>
              <w:t>8</w:t>
            </w:r>
            <w:r w:rsidR="00AF5D67">
              <w:rPr>
                <w:noProof/>
                <w:webHidden/>
              </w:rPr>
              <w:fldChar w:fldCharType="end"/>
            </w:r>
          </w:hyperlink>
        </w:p>
        <w:p w14:paraId="253D5170" w14:textId="77777777" w:rsidR="00AF5D67" w:rsidRDefault="000A0922">
          <w:pPr>
            <w:pStyle w:val="TOC3"/>
            <w:tabs>
              <w:tab w:val="left" w:pos="880"/>
              <w:tab w:val="right" w:leader="dot" w:pos="9062"/>
            </w:tabs>
            <w:rPr>
              <w:rFonts w:eastAsiaTheme="minorEastAsia"/>
              <w:noProof/>
              <w:lang w:eastAsia="en-GB"/>
            </w:rPr>
          </w:pPr>
          <w:hyperlink w:anchor="_Toc476329683" w:history="1">
            <w:r w:rsidR="00AF5D67" w:rsidRPr="0020496F">
              <w:rPr>
                <w:rStyle w:val="Hyperlink"/>
                <w:noProof/>
              </w:rPr>
              <w:t>2.</w:t>
            </w:r>
            <w:r w:rsidR="00AF5D67">
              <w:rPr>
                <w:rFonts w:eastAsiaTheme="minorEastAsia"/>
                <w:noProof/>
                <w:lang w:eastAsia="en-GB"/>
              </w:rPr>
              <w:tab/>
            </w:r>
            <w:r w:rsidR="00AF5D67" w:rsidRPr="0020496F">
              <w:rPr>
                <w:rStyle w:val="Hyperlink"/>
                <w:noProof/>
              </w:rPr>
              <w:t>Progress to date</w:t>
            </w:r>
            <w:r w:rsidR="00AF5D67">
              <w:rPr>
                <w:noProof/>
                <w:webHidden/>
              </w:rPr>
              <w:tab/>
            </w:r>
            <w:r w:rsidR="00AF5D67">
              <w:rPr>
                <w:noProof/>
                <w:webHidden/>
              </w:rPr>
              <w:fldChar w:fldCharType="begin"/>
            </w:r>
            <w:r w:rsidR="00AF5D67">
              <w:rPr>
                <w:noProof/>
                <w:webHidden/>
              </w:rPr>
              <w:instrText xml:space="preserve"> PAGEREF _Toc476329683 \h </w:instrText>
            </w:r>
            <w:r w:rsidR="00AF5D67">
              <w:rPr>
                <w:noProof/>
                <w:webHidden/>
              </w:rPr>
            </w:r>
            <w:r w:rsidR="00AF5D67">
              <w:rPr>
                <w:noProof/>
                <w:webHidden/>
              </w:rPr>
              <w:fldChar w:fldCharType="separate"/>
            </w:r>
            <w:r w:rsidR="00AF5D67">
              <w:rPr>
                <w:noProof/>
                <w:webHidden/>
              </w:rPr>
              <w:t>8</w:t>
            </w:r>
            <w:r w:rsidR="00AF5D67">
              <w:rPr>
                <w:noProof/>
                <w:webHidden/>
              </w:rPr>
              <w:fldChar w:fldCharType="end"/>
            </w:r>
          </w:hyperlink>
        </w:p>
        <w:p w14:paraId="3C69EF15" w14:textId="77777777" w:rsidR="00AF5D67" w:rsidRDefault="000A0922">
          <w:pPr>
            <w:pStyle w:val="TOC3"/>
            <w:tabs>
              <w:tab w:val="left" w:pos="880"/>
              <w:tab w:val="right" w:leader="dot" w:pos="9062"/>
            </w:tabs>
            <w:rPr>
              <w:rFonts w:eastAsiaTheme="minorEastAsia"/>
              <w:noProof/>
              <w:lang w:eastAsia="en-GB"/>
            </w:rPr>
          </w:pPr>
          <w:hyperlink w:anchor="_Toc476329684" w:history="1">
            <w:r w:rsidR="00AF5D67" w:rsidRPr="0020496F">
              <w:rPr>
                <w:rStyle w:val="Hyperlink"/>
                <w:noProof/>
              </w:rPr>
              <w:t>3.</w:t>
            </w:r>
            <w:r w:rsidR="00AF5D67">
              <w:rPr>
                <w:rFonts w:eastAsiaTheme="minorEastAsia"/>
                <w:noProof/>
                <w:lang w:eastAsia="en-GB"/>
              </w:rPr>
              <w:tab/>
            </w:r>
            <w:r w:rsidR="00AF5D67" w:rsidRPr="0020496F">
              <w:rPr>
                <w:rStyle w:val="Hyperlink"/>
                <w:noProof/>
              </w:rPr>
              <w:t xml:space="preserve">Planned next steps </w:t>
            </w:r>
            <w:r w:rsidR="00AF5D67">
              <w:rPr>
                <w:noProof/>
                <w:webHidden/>
              </w:rPr>
              <w:tab/>
            </w:r>
            <w:r w:rsidR="00AF5D67">
              <w:rPr>
                <w:noProof/>
                <w:webHidden/>
              </w:rPr>
              <w:fldChar w:fldCharType="begin"/>
            </w:r>
            <w:r w:rsidR="00AF5D67">
              <w:rPr>
                <w:noProof/>
                <w:webHidden/>
              </w:rPr>
              <w:instrText xml:space="preserve"> PAGEREF _Toc476329684 \h </w:instrText>
            </w:r>
            <w:r w:rsidR="00AF5D67">
              <w:rPr>
                <w:noProof/>
                <w:webHidden/>
              </w:rPr>
            </w:r>
            <w:r w:rsidR="00AF5D67">
              <w:rPr>
                <w:noProof/>
                <w:webHidden/>
              </w:rPr>
              <w:fldChar w:fldCharType="separate"/>
            </w:r>
            <w:r w:rsidR="00AF5D67">
              <w:rPr>
                <w:noProof/>
                <w:webHidden/>
              </w:rPr>
              <w:t>8</w:t>
            </w:r>
            <w:r w:rsidR="00AF5D67">
              <w:rPr>
                <w:noProof/>
                <w:webHidden/>
              </w:rPr>
              <w:fldChar w:fldCharType="end"/>
            </w:r>
          </w:hyperlink>
        </w:p>
        <w:p w14:paraId="4705D7B6" w14:textId="77777777" w:rsidR="00AF5D67" w:rsidRDefault="000A0922">
          <w:pPr>
            <w:pStyle w:val="TOC3"/>
            <w:tabs>
              <w:tab w:val="left" w:pos="880"/>
              <w:tab w:val="right" w:leader="dot" w:pos="9062"/>
            </w:tabs>
            <w:rPr>
              <w:rFonts w:eastAsiaTheme="minorEastAsia"/>
              <w:noProof/>
              <w:lang w:eastAsia="en-GB"/>
            </w:rPr>
          </w:pPr>
          <w:hyperlink w:anchor="_Toc476329685" w:history="1">
            <w:r w:rsidR="00AF5D67" w:rsidRPr="0020496F">
              <w:rPr>
                <w:rStyle w:val="Hyperlink"/>
                <w:noProof/>
              </w:rPr>
              <w:t>4.</w:t>
            </w:r>
            <w:r w:rsidR="00AF5D67">
              <w:rPr>
                <w:rFonts w:eastAsiaTheme="minorEastAsia"/>
                <w:noProof/>
                <w:lang w:eastAsia="en-GB"/>
              </w:rPr>
              <w:tab/>
            </w:r>
            <w:r w:rsidR="00AF5D67" w:rsidRPr="0020496F">
              <w:rPr>
                <w:rStyle w:val="Hyperlink"/>
                <w:noProof/>
              </w:rPr>
              <w:t>Efficiency gains (optional for year 1)</w:t>
            </w:r>
            <w:r w:rsidR="00AF5D67">
              <w:rPr>
                <w:noProof/>
                <w:webHidden/>
              </w:rPr>
              <w:tab/>
            </w:r>
            <w:r w:rsidR="00AF5D67">
              <w:rPr>
                <w:noProof/>
                <w:webHidden/>
              </w:rPr>
              <w:fldChar w:fldCharType="begin"/>
            </w:r>
            <w:r w:rsidR="00AF5D67">
              <w:rPr>
                <w:noProof/>
                <w:webHidden/>
              </w:rPr>
              <w:instrText xml:space="preserve"> PAGEREF _Toc476329685 \h </w:instrText>
            </w:r>
            <w:r w:rsidR="00AF5D67">
              <w:rPr>
                <w:noProof/>
                <w:webHidden/>
              </w:rPr>
            </w:r>
            <w:r w:rsidR="00AF5D67">
              <w:rPr>
                <w:noProof/>
                <w:webHidden/>
              </w:rPr>
              <w:fldChar w:fldCharType="separate"/>
            </w:r>
            <w:r w:rsidR="00AF5D67">
              <w:rPr>
                <w:noProof/>
                <w:webHidden/>
              </w:rPr>
              <w:t>8</w:t>
            </w:r>
            <w:r w:rsidR="00AF5D67">
              <w:rPr>
                <w:noProof/>
                <w:webHidden/>
              </w:rPr>
              <w:fldChar w:fldCharType="end"/>
            </w:r>
          </w:hyperlink>
        </w:p>
        <w:p w14:paraId="46314E36" w14:textId="77777777" w:rsidR="00AF5D67" w:rsidRDefault="000A0922">
          <w:pPr>
            <w:pStyle w:val="TOC3"/>
            <w:tabs>
              <w:tab w:val="left" w:pos="880"/>
              <w:tab w:val="right" w:leader="dot" w:pos="9062"/>
            </w:tabs>
            <w:rPr>
              <w:rFonts w:eastAsiaTheme="minorEastAsia"/>
              <w:noProof/>
              <w:lang w:eastAsia="en-GB"/>
            </w:rPr>
          </w:pPr>
          <w:hyperlink w:anchor="_Toc476329686" w:history="1">
            <w:r w:rsidR="00AF5D67" w:rsidRPr="0020496F">
              <w:rPr>
                <w:rStyle w:val="Hyperlink"/>
                <w:noProof/>
              </w:rPr>
              <w:t>5.</w:t>
            </w:r>
            <w:r w:rsidR="00AF5D67">
              <w:rPr>
                <w:rFonts w:eastAsiaTheme="minorEastAsia"/>
                <w:noProof/>
                <w:lang w:eastAsia="en-GB"/>
              </w:rPr>
              <w:tab/>
            </w:r>
            <w:r w:rsidR="00AF5D67" w:rsidRPr="0020496F">
              <w:rPr>
                <w:rStyle w:val="Hyperlink"/>
                <w:noProof/>
              </w:rPr>
              <w:t>Good practices and lessons learned (optional for year 1)</w:t>
            </w:r>
            <w:r w:rsidR="00AF5D67">
              <w:rPr>
                <w:noProof/>
                <w:webHidden/>
              </w:rPr>
              <w:tab/>
            </w:r>
            <w:r w:rsidR="00AF5D67">
              <w:rPr>
                <w:noProof/>
                <w:webHidden/>
              </w:rPr>
              <w:fldChar w:fldCharType="begin"/>
            </w:r>
            <w:r w:rsidR="00AF5D67">
              <w:rPr>
                <w:noProof/>
                <w:webHidden/>
              </w:rPr>
              <w:instrText xml:space="preserve"> PAGEREF _Toc476329686 \h </w:instrText>
            </w:r>
            <w:r w:rsidR="00AF5D67">
              <w:rPr>
                <w:noProof/>
                <w:webHidden/>
              </w:rPr>
            </w:r>
            <w:r w:rsidR="00AF5D67">
              <w:rPr>
                <w:noProof/>
                <w:webHidden/>
              </w:rPr>
              <w:fldChar w:fldCharType="separate"/>
            </w:r>
            <w:r w:rsidR="00AF5D67">
              <w:rPr>
                <w:noProof/>
                <w:webHidden/>
              </w:rPr>
              <w:t>8</w:t>
            </w:r>
            <w:r w:rsidR="00AF5D67">
              <w:rPr>
                <w:noProof/>
                <w:webHidden/>
              </w:rPr>
              <w:fldChar w:fldCharType="end"/>
            </w:r>
          </w:hyperlink>
        </w:p>
        <w:p w14:paraId="6C925970" w14:textId="77777777" w:rsidR="00AF5D67" w:rsidRDefault="000A0922">
          <w:pPr>
            <w:pStyle w:val="TOC2"/>
            <w:tabs>
              <w:tab w:val="right" w:leader="dot" w:pos="9062"/>
            </w:tabs>
            <w:rPr>
              <w:rFonts w:eastAsiaTheme="minorEastAsia"/>
              <w:noProof/>
              <w:lang w:eastAsia="en-GB"/>
            </w:rPr>
          </w:pPr>
          <w:hyperlink w:anchor="_Toc476329687" w:history="1">
            <w:r w:rsidR="00AF5D67" w:rsidRPr="0020496F">
              <w:rPr>
                <w:rStyle w:val="Hyperlink"/>
                <w:noProof/>
              </w:rPr>
              <w:t>Work stream 4 – Management costs</w:t>
            </w:r>
            <w:r w:rsidR="00AF5D67">
              <w:rPr>
                <w:noProof/>
                <w:webHidden/>
              </w:rPr>
              <w:tab/>
            </w:r>
            <w:r w:rsidR="00AF5D67">
              <w:rPr>
                <w:noProof/>
                <w:webHidden/>
              </w:rPr>
              <w:fldChar w:fldCharType="begin"/>
            </w:r>
            <w:r w:rsidR="00AF5D67">
              <w:rPr>
                <w:noProof/>
                <w:webHidden/>
              </w:rPr>
              <w:instrText xml:space="preserve"> PAGEREF _Toc476329687 \h </w:instrText>
            </w:r>
            <w:r w:rsidR="00AF5D67">
              <w:rPr>
                <w:noProof/>
                <w:webHidden/>
              </w:rPr>
            </w:r>
            <w:r w:rsidR="00AF5D67">
              <w:rPr>
                <w:noProof/>
                <w:webHidden/>
              </w:rPr>
              <w:fldChar w:fldCharType="separate"/>
            </w:r>
            <w:r w:rsidR="00AF5D67">
              <w:rPr>
                <w:noProof/>
                <w:webHidden/>
              </w:rPr>
              <w:t>9</w:t>
            </w:r>
            <w:r w:rsidR="00AF5D67">
              <w:rPr>
                <w:noProof/>
                <w:webHidden/>
              </w:rPr>
              <w:fldChar w:fldCharType="end"/>
            </w:r>
          </w:hyperlink>
        </w:p>
        <w:p w14:paraId="457E0623" w14:textId="77777777" w:rsidR="00AF5D67" w:rsidRDefault="000A0922">
          <w:pPr>
            <w:pStyle w:val="TOC2"/>
            <w:tabs>
              <w:tab w:val="right" w:leader="dot" w:pos="9062"/>
            </w:tabs>
            <w:rPr>
              <w:rFonts w:eastAsiaTheme="minorEastAsia"/>
              <w:noProof/>
              <w:lang w:eastAsia="en-GB"/>
            </w:rPr>
          </w:pPr>
          <w:hyperlink w:anchor="_Toc476329688" w:history="1">
            <w:r w:rsidR="00AF5D67" w:rsidRPr="0020496F">
              <w:rPr>
                <w:rStyle w:val="Hyperlink"/>
                <w:noProof/>
              </w:rPr>
              <w:t>Work stream 5 – Needs Assessment</w:t>
            </w:r>
            <w:r w:rsidR="00AF5D67">
              <w:rPr>
                <w:noProof/>
                <w:webHidden/>
              </w:rPr>
              <w:tab/>
            </w:r>
            <w:r w:rsidR="00AF5D67">
              <w:rPr>
                <w:noProof/>
                <w:webHidden/>
              </w:rPr>
              <w:fldChar w:fldCharType="begin"/>
            </w:r>
            <w:r w:rsidR="00AF5D67">
              <w:rPr>
                <w:noProof/>
                <w:webHidden/>
              </w:rPr>
              <w:instrText xml:space="preserve"> PAGEREF _Toc476329688 \h </w:instrText>
            </w:r>
            <w:r w:rsidR="00AF5D67">
              <w:rPr>
                <w:noProof/>
                <w:webHidden/>
              </w:rPr>
            </w:r>
            <w:r w:rsidR="00AF5D67">
              <w:rPr>
                <w:noProof/>
                <w:webHidden/>
              </w:rPr>
              <w:fldChar w:fldCharType="separate"/>
            </w:r>
            <w:r w:rsidR="00AF5D67">
              <w:rPr>
                <w:noProof/>
                <w:webHidden/>
              </w:rPr>
              <w:t>10</w:t>
            </w:r>
            <w:r w:rsidR="00AF5D67">
              <w:rPr>
                <w:noProof/>
                <w:webHidden/>
              </w:rPr>
              <w:fldChar w:fldCharType="end"/>
            </w:r>
          </w:hyperlink>
        </w:p>
        <w:p w14:paraId="0EBE4EA6" w14:textId="77777777" w:rsidR="00AF5D67" w:rsidRDefault="000A0922">
          <w:pPr>
            <w:pStyle w:val="TOC2"/>
            <w:tabs>
              <w:tab w:val="right" w:leader="dot" w:pos="9062"/>
            </w:tabs>
            <w:rPr>
              <w:rFonts w:eastAsiaTheme="minorEastAsia"/>
              <w:noProof/>
              <w:lang w:eastAsia="en-GB"/>
            </w:rPr>
          </w:pPr>
          <w:hyperlink w:anchor="_Toc476329689" w:history="1">
            <w:r w:rsidR="00AF5D67" w:rsidRPr="0020496F">
              <w:rPr>
                <w:rStyle w:val="Hyperlink"/>
                <w:noProof/>
              </w:rPr>
              <w:t>Work stream 6 – Participation Revolution</w:t>
            </w:r>
            <w:r w:rsidR="00AF5D67">
              <w:rPr>
                <w:noProof/>
                <w:webHidden/>
              </w:rPr>
              <w:tab/>
            </w:r>
            <w:r w:rsidR="00AF5D67">
              <w:rPr>
                <w:noProof/>
                <w:webHidden/>
              </w:rPr>
              <w:fldChar w:fldCharType="begin"/>
            </w:r>
            <w:r w:rsidR="00AF5D67">
              <w:rPr>
                <w:noProof/>
                <w:webHidden/>
              </w:rPr>
              <w:instrText xml:space="preserve"> PAGEREF _Toc476329689 \h </w:instrText>
            </w:r>
            <w:r w:rsidR="00AF5D67">
              <w:rPr>
                <w:noProof/>
                <w:webHidden/>
              </w:rPr>
            </w:r>
            <w:r w:rsidR="00AF5D67">
              <w:rPr>
                <w:noProof/>
                <w:webHidden/>
              </w:rPr>
              <w:fldChar w:fldCharType="separate"/>
            </w:r>
            <w:r w:rsidR="00AF5D67">
              <w:rPr>
                <w:noProof/>
                <w:webHidden/>
              </w:rPr>
              <w:t>11</w:t>
            </w:r>
            <w:r w:rsidR="00AF5D67">
              <w:rPr>
                <w:noProof/>
                <w:webHidden/>
              </w:rPr>
              <w:fldChar w:fldCharType="end"/>
            </w:r>
          </w:hyperlink>
        </w:p>
        <w:p w14:paraId="35DBF94B" w14:textId="77777777" w:rsidR="00AF5D67" w:rsidRDefault="000A0922">
          <w:pPr>
            <w:pStyle w:val="TOC3"/>
            <w:tabs>
              <w:tab w:val="left" w:pos="880"/>
              <w:tab w:val="right" w:leader="dot" w:pos="9062"/>
            </w:tabs>
            <w:rPr>
              <w:rFonts w:eastAsiaTheme="minorEastAsia"/>
              <w:noProof/>
              <w:lang w:eastAsia="en-GB"/>
            </w:rPr>
          </w:pPr>
          <w:hyperlink w:anchor="_Toc476329690" w:history="1">
            <w:r w:rsidR="00AF5D67" w:rsidRPr="0020496F">
              <w:rPr>
                <w:rStyle w:val="Hyperlink"/>
                <w:noProof/>
              </w:rPr>
              <w:t>1.</w:t>
            </w:r>
            <w:r w:rsidR="00AF5D67">
              <w:rPr>
                <w:rFonts w:eastAsiaTheme="minorEastAsia"/>
                <w:noProof/>
                <w:lang w:eastAsia="en-GB"/>
              </w:rPr>
              <w:tab/>
            </w:r>
            <w:r w:rsidR="00AF5D67" w:rsidRPr="0020496F">
              <w:rPr>
                <w:rStyle w:val="Hyperlink"/>
                <w:noProof/>
              </w:rPr>
              <w:t>Baseline (only in year 1)</w:t>
            </w:r>
            <w:r w:rsidR="00AF5D67">
              <w:rPr>
                <w:noProof/>
                <w:webHidden/>
              </w:rPr>
              <w:tab/>
            </w:r>
            <w:r w:rsidR="00AF5D67">
              <w:rPr>
                <w:noProof/>
                <w:webHidden/>
              </w:rPr>
              <w:fldChar w:fldCharType="begin"/>
            </w:r>
            <w:r w:rsidR="00AF5D67">
              <w:rPr>
                <w:noProof/>
                <w:webHidden/>
              </w:rPr>
              <w:instrText xml:space="preserve"> PAGEREF _Toc476329690 \h </w:instrText>
            </w:r>
            <w:r w:rsidR="00AF5D67">
              <w:rPr>
                <w:noProof/>
                <w:webHidden/>
              </w:rPr>
            </w:r>
            <w:r w:rsidR="00AF5D67">
              <w:rPr>
                <w:noProof/>
                <w:webHidden/>
              </w:rPr>
              <w:fldChar w:fldCharType="separate"/>
            </w:r>
            <w:r w:rsidR="00AF5D67">
              <w:rPr>
                <w:noProof/>
                <w:webHidden/>
              </w:rPr>
              <w:t>11</w:t>
            </w:r>
            <w:r w:rsidR="00AF5D67">
              <w:rPr>
                <w:noProof/>
                <w:webHidden/>
              </w:rPr>
              <w:fldChar w:fldCharType="end"/>
            </w:r>
          </w:hyperlink>
        </w:p>
        <w:p w14:paraId="52F7748F" w14:textId="77777777" w:rsidR="00AF5D67" w:rsidRDefault="000A0922">
          <w:pPr>
            <w:pStyle w:val="TOC3"/>
            <w:tabs>
              <w:tab w:val="left" w:pos="880"/>
              <w:tab w:val="right" w:leader="dot" w:pos="9062"/>
            </w:tabs>
            <w:rPr>
              <w:rFonts w:eastAsiaTheme="minorEastAsia"/>
              <w:noProof/>
              <w:lang w:eastAsia="en-GB"/>
            </w:rPr>
          </w:pPr>
          <w:hyperlink w:anchor="_Toc476329691" w:history="1">
            <w:r w:rsidR="00AF5D67" w:rsidRPr="0020496F">
              <w:rPr>
                <w:rStyle w:val="Hyperlink"/>
                <w:noProof/>
              </w:rPr>
              <w:t>2.</w:t>
            </w:r>
            <w:r w:rsidR="00AF5D67">
              <w:rPr>
                <w:rFonts w:eastAsiaTheme="minorEastAsia"/>
                <w:noProof/>
                <w:lang w:eastAsia="en-GB"/>
              </w:rPr>
              <w:tab/>
            </w:r>
            <w:r w:rsidR="00AF5D67" w:rsidRPr="0020496F">
              <w:rPr>
                <w:rStyle w:val="Hyperlink"/>
                <w:noProof/>
              </w:rPr>
              <w:t>Progress to date</w:t>
            </w:r>
            <w:r w:rsidR="00AF5D67">
              <w:rPr>
                <w:noProof/>
                <w:webHidden/>
              </w:rPr>
              <w:tab/>
            </w:r>
            <w:r w:rsidR="00AF5D67">
              <w:rPr>
                <w:noProof/>
                <w:webHidden/>
              </w:rPr>
              <w:fldChar w:fldCharType="begin"/>
            </w:r>
            <w:r w:rsidR="00AF5D67">
              <w:rPr>
                <w:noProof/>
                <w:webHidden/>
              </w:rPr>
              <w:instrText xml:space="preserve"> PAGEREF _Toc476329691 \h </w:instrText>
            </w:r>
            <w:r w:rsidR="00AF5D67">
              <w:rPr>
                <w:noProof/>
                <w:webHidden/>
              </w:rPr>
            </w:r>
            <w:r w:rsidR="00AF5D67">
              <w:rPr>
                <w:noProof/>
                <w:webHidden/>
              </w:rPr>
              <w:fldChar w:fldCharType="separate"/>
            </w:r>
            <w:r w:rsidR="00AF5D67">
              <w:rPr>
                <w:noProof/>
                <w:webHidden/>
              </w:rPr>
              <w:t>11</w:t>
            </w:r>
            <w:r w:rsidR="00AF5D67">
              <w:rPr>
                <w:noProof/>
                <w:webHidden/>
              </w:rPr>
              <w:fldChar w:fldCharType="end"/>
            </w:r>
          </w:hyperlink>
        </w:p>
        <w:p w14:paraId="7A3F6245" w14:textId="77777777" w:rsidR="00AF5D67" w:rsidRDefault="000A0922">
          <w:pPr>
            <w:pStyle w:val="TOC3"/>
            <w:tabs>
              <w:tab w:val="left" w:pos="880"/>
              <w:tab w:val="right" w:leader="dot" w:pos="9062"/>
            </w:tabs>
            <w:rPr>
              <w:rFonts w:eastAsiaTheme="minorEastAsia"/>
              <w:noProof/>
              <w:lang w:eastAsia="en-GB"/>
            </w:rPr>
          </w:pPr>
          <w:hyperlink w:anchor="_Toc476329692" w:history="1">
            <w:r w:rsidR="00AF5D67" w:rsidRPr="0020496F">
              <w:rPr>
                <w:rStyle w:val="Hyperlink"/>
                <w:noProof/>
              </w:rPr>
              <w:t>3.</w:t>
            </w:r>
            <w:r w:rsidR="00AF5D67">
              <w:rPr>
                <w:rFonts w:eastAsiaTheme="minorEastAsia"/>
                <w:noProof/>
                <w:lang w:eastAsia="en-GB"/>
              </w:rPr>
              <w:tab/>
            </w:r>
            <w:r w:rsidR="00AF5D67" w:rsidRPr="0020496F">
              <w:rPr>
                <w:rStyle w:val="Hyperlink"/>
                <w:noProof/>
              </w:rPr>
              <w:t>Planned next steps</w:t>
            </w:r>
            <w:r w:rsidR="00AF5D67">
              <w:rPr>
                <w:noProof/>
                <w:webHidden/>
              </w:rPr>
              <w:tab/>
            </w:r>
            <w:r w:rsidR="00AF5D67">
              <w:rPr>
                <w:noProof/>
                <w:webHidden/>
              </w:rPr>
              <w:fldChar w:fldCharType="begin"/>
            </w:r>
            <w:r w:rsidR="00AF5D67">
              <w:rPr>
                <w:noProof/>
                <w:webHidden/>
              </w:rPr>
              <w:instrText xml:space="preserve"> PAGEREF _Toc476329692 \h </w:instrText>
            </w:r>
            <w:r w:rsidR="00AF5D67">
              <w:rPr>
                <w:noProof/>
                <w:webHidden/>
              </w:rPr>
            </w:r>
            <w:r w:rsidR="00AF5D67">
              <w:rPr>
                <w:noProof/>
                <w:webHidden/>
              </w:rPr>
              <w:fldChar w:fldCharType="separate"/>
            </w:r>
            <w:r w:rsidR="00AF5D67">
              <w:rPr>
                <w:noProof/>
                <w:webHidden/>
              </w:rPr>
              <w:t>11</w:t>
            </w:r>
            <w:r w:rsidR="00AF5D67">
              <w:rPr>
                <w:noProof/>
                <w:webHidden/>
              </w:rPr>
              <w:fldChar w:fldCharType="end"/>
            </w:r>
          </w:hyperlink>
        </w:p>
        <w:p w14:paraId="6CA9E67A" w14:textId="77777777" w:rsidR="00AF5D67" w:rsidRDefault="000A0922">
          <w:pPr>
            <w:pStyle w:val="TOC3"/>
            <w:tabs>
              <w:tab w:val="left" w:pos="880"/>
              <w:tab w:val="right" w:leader="dot" w:pos="9062"/>
            </w:tabs>
            <w:rPr>
              <w:rFonts w:eastAsiaTheme="minorEastAsia"/>
              <w:noProof/>
              <w:lang w:eastAsia="en-GB"/>
            </w:rPr>
          </w:pPr>
          <w:hyperlink w:anchor="_Toc476329693" w:history="1">
            <w:r w:rsidR="00AF5D67" w:rsidRPr="0020496F">
              <w:rPr>
                <w:rStyle w:val="Hyperlink"/>
                <w:noProof/>
              </w:rPr>
              <w:t>4.</w:t>
            </w:r>
            <w:r w:rsidR="00AF5D67">
              <w:rPr>
                <w:rFonts w:eastAsiaTheme="minorEastAsia"/>
                <w:noProof/>
                <w:lang w:eastAsia="en-GB"/>
              </w:rPr>
              <w:tab/>
            </w:r>
            <w:r w:rsidR="00AF5D67" w:rsidRPr="0020496F">
              <w:rPr>
                <w:rStyle w:val="Hyperlink"/>
                <w:noProof/>
              </w:rPr>
              <w:t>Efficiency gains (optional for year 1)</w:t>
            </w:r>
            <w:r w:rsidR="00AF5D67">
              <w:rPr>
                <w:noProof/>
                <w:webHidden/>
              </w:rPr>
              <w:tab/>
            </w:r>
            <w:r w:rsidR="00AF5D67">
              <w:rPr>
                <w:noProof/>
                <w:webHidden/>
              </w:rPr>
              <w:fldChar w:fldCharType="begin"/>
            </w:r>
            <w:r w:rsidR="00AF5D67">
              <w:rPr>
                <w:noProof/>
                <w:webHidden/>
              </w:rPr>
              <w:instrText xml:space="preserve"> PAGEREF _Toc476329693 \h </w:instrText>
            </w:r>
            <w:r w:rsidR="00AF5D67">
              <w:rPr>
                <w:noProof/>
                <w:webHidden/>
              </w:rPr>
            </w:r>
            <w:r w:rsidR="00AF5D67">
              <w:rPr>
                <w:noProof/>
                <w:webHidden/>
              </w:rPr>
              <w:fldChar w:fldCharType="separate"/>
            </w:r>
            <w:r w:rsidR="00AF5D67">
              <w:rPr>
                <w:noProof/>
                <w:webHidden/>
              </w:rPr>
              <w:t>11</w:t>
            </w:r>
            <w:r w:rsidR="00AF5D67">
              <w:rPr>
                <w:noProof/>
                <w:webHidden/>
              </w:rPr>
              <w:fldChar w:fldCharType="end"/>
            </w:r>
          </w:hyperlink>
        </w:p>
        <w:p w14:paraId="4CFBC870" w14:textId="77777777" w:rsidR="00AF5D67" w:rsidRDefault="000A0922">
          <w:pPr>
            <w:pStyle w:val="TOC3"/>
            <w:tabs>
              <w:tab w:val="left" w:pos="880"/>
              <w:tab w:val="right" w:leader="dot" w:pos="9062"/>
            </w:tabs>
            <w:rPr>
              <w:rFonts w:eastAsiaTheme="minorEastAsia"/>
              <w:noProof/>
              <w:lang w:eastAsia="en-GB"/>
            </w:rPr>
          </w:pPr>
          <w:hyperlink w:anchor="_Toc476329694" w:history="1">
            <w:r w:rsidR="00AF5D67" w:rsidRPr="0020496F">
              <w:rPr>
                <w:rStyle w:val="Hyperlink"/>
                <w:noProof/>
              </w:rPr>
              <w:t>5.</w:t>
            </w:r>
            <w:r w:rsidR="00AF5D67">
              <w:rPr>
                <w:rFonts w:eastAsiaTheme="minorEastAsia"/>
                <w:noProof/>
                <w:lang w:eastAsia="en-GB"/>
              </w:rPr>
              <w:tab/>
            </w:r>
            <w:r w:rsidR="00AF5D67" w:rsidRPr="0020496F">
              <w:rPr>
                <w:rStyle w:val="Hyperlink"/>
                <w:noProof/>
              </w:rPr>
              <w:t>Good practices and lessons learned (optional for year 1)</w:t>
            </w:r>
            <w:r w:rsidR="00AF5D67">
              <w:rPr>
                <w:noProof/>
                <w:webHidden/>
              </w:rPr>
              <w:tab/>
            </w:r>
            <w:r w:rsidR="00AF5D67">
              <w:rPr>
                <w:noProof/>
                <w:webHidden/>
              </w:rPr>
              <w:fldChar w:fldCharType="begin"/>
            </w:r>
            <w:r w:rsidR="00AF5D67">
              <w:rPr>
                <w:noProof/>
                <w:webHidden/>
              </w:rPr>
              <w:instrText xml:space="preserve"> PAGEREF _Toc476329694 \h </w:instrText>
            </w:r>
            <w:r w:rsidR="00AF5D67">
              <w:rPr>
                <w:noProof/>
                <w:webHidden/>
              </w:rPr>
            </w:r>
            <w:r w:rsidR="00AF5D67">
              <w:rPr>
                <w:noProof/>
                <w:webHidden/>
              </w:rPr>
              <w:fldChar w:fldCharType="separate"/>
            </w:r>
            <w:r w:rsidR="00AF5D67">
              <w:rPr>
                <w:noProof/>
                <w:webHidden/>
              </w:rPr>
              <w:t>11</w:t>
            </w:r>
            <w:r w:rsidR="00AF5D67">
              <w:rPr>
                <w:noProof/>
                <w:webHidden/>
              </w:rPr>
              <w:fldChar w:fldCharType="end"/>
            </w:r>
          </w:hyperlink>
        </w:p>
        <w:p w14:paraId="72453CBD" w14:textId="77777777" w:rsidR="00AF5D67" w:rsidRDefault="000A0922">
          <w:pPr>
            <w:pStyle w:val="TOC2"/>
            <w:tabs>
              <w:tab w:val="right" w:leader="dot" w:pos="9062"/>
            </w:tabs>
            <w:rPr>
              <w:rFonts w:eastAsiaTheme="minorEastAsia"/>
              <w:noProof/>
              <w:lang w:eastAsia="en-GB"/>
            </w:rPr>
          </w:pPr>
          <w:hyperlink w:anchor="_Toc476329695" w:history="1">
            <w:r w:rsidR="00AF5D67" w:rsidRPr="0020496F">
              <w:rPr>
                <w:rStyle w:val="Hyperlink"/>
                <w:noProof/>
              </w:rPr>
              <w:t>Work stream 7 - Multi-year planning and funding</w:t>
            </w:r>
            <w:r w:rsidR="00AF5D67">
              <w:rPr>
                <w:noProof/>
                <w:webHidden/>
              </w:rPr>
              <w:tab/>
            </w:r>
            <w:r w:rsidR="00AF5D67">
              <w:rPr>
                <w:noProof/>
                <w:webHidden/>
              </w:rPr>
              <w:fldChar w:fldCharType="begin"/>
            </w:r>
            <w:r w:rsidR="00AF5D67">
              <w:rPr>
                <w:noProof/>
                <w:webHidden/>
              </w:rPr>
              <w:instrText xml:space="preserve"> PAGEREF _Toc476329695 \h </w:instrText>
            </w:r>
            <w:r w:rsidR="00AF5D67">
              <w:rPr>
                <w:noProof/>
                <w:webHidden/>
              </w:rPr>
            </w:r>
            <w:r w:rsidR="00AF5D67">
              <w:rPr>
                <w:noProof/>
                <w:webHidden/>
              </w:rPr>
              <w:fldChar w:fldCharType="separate"/>
            </w:r>
            <w:r w:rsidR="00AF5D67">
              <w:rPr>
                <w:noProof/>
                <w:webHidden/>
              </w:rPr>
              <w:t>12</w:t>
            </w:r>
            <w:r w:rsidR="00AF5D67">
              <w:rPr>
                <w:noProof/>
                <w:webHidden/>
              </w:rPr>
              <w:fldChar w:fldCharType="end"/>
            </w:r>
          </w:hyperlink>
        </w:p>
        <w:p w14:paraId="65380682" w14:textId="77777777" w:rsidR="00AF5D67" w:rsidRDefault="000A0922">
          <w:pPr>
            <w:pStyle w:val="TOC2"/>
            <w:tabs>
              <w:tab w:val="right" w:leader="dot" w:pos="9062"/>
            </w:tabs>
            <w:rPr>
              <w:rFonts w:eastAsiaTheme="minorEastAsia"/>
              <w:noProof/>
              <w:lang w:eastAsia="en-GB"/>
            </w:rPr>
          </w:pPr>
          <w:hyperlink w:anchor="_Toc476329696" w:history="1">
            <w:r w:rsidR="00AF5D67" w:rsidRPr="0020496F">
              <w:rPr>
                <w:rStyle w:val="Hyperlink"/>
                <w:noProof/>
              </w:rPr>
              <w:t>Work stream 8 - Earmarking/flexibility</w:t>
            </w:r>
            <w:r w:rsidR="00AF5D67">
              <w:rPr>
                <w:noProof/>
                <w:webHidden/>
              </w:rPr>
              <w:tab/>
            </w:r>
            <w:r w:rsidR="00AF5D67">
              <w:rPr>
                <w:noProof/>
                <w:webHidden/>
              </w:rPr>
              <w:fldChar w:fldCharType="begin"/>
            </w:r>
            <w:r w:rsidR="00AF5D67">
              <w:rPr>
                <w:noProof/>
                <w:webHidden/>
              </w:rPr>
              <w:instrText xml:space="preserve"> PAGEREF _Toc476329696 \h </w:instrText>
            </w:r>
            <w:r w:rsidR="00AF5D67">
              <w:rPr>
                <w:noProof/>
                <w:webHidden/>
              </w:rPr>
            </w:r>
            <w:r w:rsidR="00AF5D67">
              <w:rPr>
                <w:noProof/>
                <w:webHidden/>
              </w:rPr>
              <w:fldChar w:fldCharType="separate"/>
            </w:r>
            <w:r w:rsidR="00AF5D67">
              <w:rPr>
                <w:noProof/>
                <w:webHidden/>
              </w:rPr>
              <w:t>13</w:t>
            </w:r>
            <w:r w:rsidR="00AF5D67">
              <w:rPr>
                <w:noProof/>
                <w:webHidden/>
              </w:rPr>
              <w:fldChar w:fldCharType="end"/>
            </w:r>
          </w:hyperlink>
        </w:p>
        <w:p w14:paraId="315EA024" w14:textId="77777777" w:rsidR="00AF5D67" w:rsidRDefault="000A0922">
          <w:pPr>
            <w:pStyle w:val="TOC2"/>
            <w:tabs>
              <w:tab w:val="right" w:leader="dot" w:pos="9062"/>
            </w:tabs>
            <w:rPr>
              <w:rFonts w:eastAsiaTheme="minorEastAsia"/>
              <w:noProof/>
              <w:lang w:eastAsia="en-GB"/>
            </w:rPr>
          </w:pPr>
          <w:hyperlink w:anchor="_Toc476329697" w:history="1">
            <w:r w:rsidR="00AF5D67" w:rsidRPr="0020496F">
              <w:rPr>
                <w:rStyle w:val="Hyperlink"/>
                <w:noProof/>
              </w:rPr>
              <w:t>Work stream 9 – Reporting requirements</w:t>
            </w:r>
            <w:r w:rsidR="00AF5D67">
              <w:rPr>
                <w:noProof/>
                <w:webHidden/>
              </w:rPr>
              <w:tab/>
            </w:r>
            <w:r w:rsidR="00AF5D67">
              <w:rPr>
                <w:noProof/>
                <w:webHidden/>
              </w:rPr>
              <w:fldChar w:fldCharType="begin"/>
            </w:r>
            <w:r w:rsidR="00AF5D67">
              <w:rPr>
                <w:noProof/>
                <w:webHidden/>
              </w:rPr>
              <w:instrText xml:space="preserve"> PAGEREF _Toc476329697 \h </w:instrText>
            </w:r>
            <w:r w:rsidR="00AF5D67">
              <w:rPr>
                <w:noProof/>
                <w:webHidden/>
              </w:rPr>
            </w:r>
            <w:r w:rsidR="00AF5D67">
              <w:rPr>
                <w:noProof/>
                <w:webHidden/>
              </w:rPr>
              <w:fldChar w:fldCharType="separate"/>
            </w:r>
            <w:r w:rsidR="00AF5D67">
              <w:rPr>
                <w:noProof/>
                <w:webHidden/>
              </w:rPr>
              <w:t>14</w:t>
            </w:r>
            <w:r w:rsidR="00AF5D67">
              <w:rPr>
                <w:noProof/>
                <w:webHidden/>
              </w:rPr>
              <w:fldChar w:fldCharType="end"/>
            </w:r>
          </w:hyperlink>
        </w:p>
        <w:p w14:paraId="163242AC" w14:textId="77777777" w:rsidR="00AF5D67" w:rsidRDefault="000A0922">
          <w:pPr>
            <w:pStyle w:val="TOC3"/>
            <w:tabs>
              <w:tab w:val="left" w:pos="880"/>
              <w:tab w:val="right" w:leader="dot" w:pos="9062"/>
            </w:tabs>
            <w:rPr>
              <w:rFonts w:eastAsiaTheme="minorEastAsia"/>
              <w:noProof/>
              <w:lang w:eastAsia="en-GB"/>
            </w:rPr>
          </w:pPr>
          <w:hyperlink w:anchor="_Toc476329698" w:history="1">
            <w:r w:rsidR="00AF5D67" w:rsidRPr="0020496F">
              <w:rPr>
                <w:rStyle w:val="Hyperlink"/>
                <w:noProof/>
              </w:rPr>
              <w:t>1.</w:t>
            </w:r>
            <w:r w:rsidR="00AF5D67">
              <w:rPr>
                <w:rFonts w:eastAsiaTheme="minorEastAsia"/>
                <w:noProof/>
                <w:lang w:eastAsia="en-GB"/>
              </w:rPr>
              <w:tab/>
            </w:r>
            <w:r w:rsidR="00AF5D67" w:rsidRPr="0020496F">
              <w:rPr>
                <w:rStyle w:val="Hyperlink"/>
                <w:noProof/>
              </w:rPr>
              <w:t>Baseline (only in year 1)</w:t>
            </w:r>
            <w:r w:rsidR="00AF5D67">
              <w:rPr>
                <w:noProof/>
                <w:webHidden/>
              </w:rPr>
              <w:tab/>
            </w:r>
            <w:r w:rsidR="00AF5D67">
              <w:rPr>
                <w:noProof/>
                <w:webHidden/>
              </w:rPr>
              <w:fldChar w:fldCharType="begin"/>
            </w:r>
            <w:r w:rsidR="00AF5D67">
              <w:rPr>
                <w:noProof/>
                <w:webHidden/>
              </w:rPr>
              <w:instrText xml:space="preserve"> PAGEREF _Toc476329698 \h </w:instrText>
            </w:r>
            <w:r w:rsidR="00AF5D67">
              <w:rPr>
                <w:noProof/>
                <w:webHidden/>
              </w:rPr>
            </w:r>
            <w:r w:rsidR="00AF5D67">
              <w:rPr>
                <w:noProof/>
                <w:webHidden/>
              </w:rPr>
              <w:fldChar w:fldCharType="separate"/>
            </w:r>
            <w:r w:rsidR="00AF5D67">
              <w:rPr>
                <w:noProof/>
                <w:webHidden/>
              </w:rPr>
              <w:t>14</w:t>
            </w:r>
            <w:r w:rsidR="00AF5D67">
              <w:rPr>
                <w:noProof/>
                <w:webHidden/>
              </w:rPr>
              <w:fldChar w:fldCharType="end"/>
            </w:r>
          </w:hyperlink>
        </w:p>
        <w:p w14:paraId="21347FCD" w14:textId="77777777" w:rsidR="00AF5D67" w:rsidRDefault="000A0922">
          <w:pPr>
            <w:pStyle w:val="TOC3"/>
            <w:tabs>
              <w:tab w:val="left" w:pos="880"/>
              <w:tab w:val="right" w:leader="dot" w:pos="9062"/>
            </w:tabs>
            <w:rPr>
              <w:rFonts w:eastAsiaTheme="minorEastAsia"/>
              <w:noProof/>
              <w:lang w:eastAsia="en-GB"/>
            </w:rPr>
          </w:pPr>
          <w:hyperlink w:anchor="_Toc476329699" w:history="1">
            <w:r w:rsidR="00AF5D67" w:rsidRPr="0020496F">
              <w:rPr>
                <w:rStyle w:val="Hyperlink"/>
                <w:noProof/>
              </w:rPr>
              <w:t>2.</w:t>
            </w:r>
            <w:r w:rsidR="00AF5D67">
              <w:rPr>
                <w:rFonts w:eastAsiaTheme="minorEastAsia"/>
                <w:noProof/>
                <w:lang w:eastAsia="en-GB"/>
              </w:rPr>
              <w:tab/>
            </w:r>
            <w:r w:rsidR="00AF5D67" w:rsidRPr="0020496F">
              <w:rPr>
                <w:rStyle w:val="Hyperlink"/>
                <w:noProof/>
              </w:rPr>
              <w:t>Progress to date</w:t>
            </w:r>
            <w:r w:rsidR="00AF5D67">
              <w:rPr>
                <w:noProof/>
                <w:webHidden/>
              </w:rPr>
              <w:tab/>
            </w:r>
            <w:r w:rsidR="00AF5D67">
              <w:rPr>
                <w:noProof/>
                <w:webHidden/>
              </w:rPr>
              <w:fldChar w:fldCharType="begin"/>
            </w:r>
            <w:r w:rsidR="00AF5D67">
              <w:rPr>
                <w:noProof/>
                <w:webHidden/>
              </w:rPr>
              <w:instrText xml:space="preserve"> PAGEREF _Toc476329699 \h </w:instrText>
            </w:r>
            <w:r w:rsidR="00AF5D67">
              <w:rPr>
                <w:noProof/>
                <w:webHidden/>
              </w:rPr>
            </w:r>
            <w:r w:rsidR="00AF5D67">
              <w:rPr>
                <w:noProof/>
                <w:webHidden/>
              </w:rPr>
              <w:fldChar w:fldCharType="separate"/>
            </w:r>
            <w:r w:rsidR="00AF5D67">
              <w:rPr>
                <w:noProof/>
                <w:webHidden/>
              </w:rPr>
              <w:t>14</w:t>
            </w:r>
            <w:r w:rsidR="00AF5D67">
              <w:rPr>
                <w:noProof/>
                <w:webHidden/>
              </w:rPr>
              <w:fldChar w:fldCharType="end"/>
            </w:r>
          </w:hyperlink>
        </w:p>
        <w:p w14:paraId="7617A19A" w14:textId="77777777" w:rsidR="00AF5D67" w:rsidRDefault="000A0922">
          <w:pPr>
            <w:pStyle w:val="TOC3"/>
            <w:tabs>
              <w:tab w:val="left" w:pos="880"/>
              <w:tab w:val="right" w:leader="dot" w:pos="9062"/>
            </w:tabs>
            <w:rPr>
              <w:rFonts w:eastAsiaTheme="minorEastAsia"/>
              <w:noProof/>
              <w:lang w:eastAsia="en-GB"/>
            </w:rPr>
          </w:pPr>
          <w:hyperlink w:anchor="_Toc476329700" w:history="1">
            <w:r w:rsidR="00AF5D67" w:rsidRPr="0020496F">
              <w:rPr>
                <w:rStyle w:val="Hyperlink"/>
                <w:noProof/>
              </w:rPr>
              <w:t>3.</w:t>
            </w:r>
            <w:r w:rsidR="00AF5D67">
              <w:rPr>
                <w:rFonts w:eastAsiaTheme="minorEastAsia"/>
                <w:noProof/>
                <w:lang w:eastAsia="en-GB"/>
              </w:rPr>
              <w:tab/>
            </w:r>
            <w:r w:rsidR="00AF5D67" w:rsidRPr="0020496F">
              <w:rPr>
                <w:rStyle w:val="Hyperlink"/>
                <w:noProof/>
              </w:rPr>
              <w:t>Planned next steps</w:t>
            </w:r>
            <w:r w:rsidR="00AF5D67">
              <w:rPr>
                <w:noProof/>
                <w:webHidden/>
              </w:rPr>
              <w:tab/>
            </w:r>
            <w:r w:rsidR="00AF5D67">
              <w:rPr>
                <w:noProof/>
                <w:webHidden/>
              </w:rPr>
              <w:fldChar w:fldCharType="begin"/>
            </w:r>
            <w:r w:rsidR="00AF5D67">
              <w:rPr>
                <w:noProof/>
                <w:webHidden/>
              </w:rPr>
              <w:instrText xml:space="preserve"> PAGEREF _Toc476329700 \h </w:instrText>
            </w:r>
            <w:r w:rsidR="00AF5D67">
              <w:rPr>
                <w:noProof/>
                <w:webHidden/>
              </w:rPr>
            </w:r>
            <w:r w:rsidR="00AF5D67">
              <w:rPr>
                <w:noProof/>
                <w:webHidden/>
              </w:rPr>
              <w:fldChar w:fldCharType="separate"/>
            </w:r>
            <w:r w:rsidR="00AF5D67">
              <w:rPr>
                <w:noProof/>
                <w:webHidden/>
              </w:rPr>
              <w:t>14</w:t>
            </w:r>
            <w:r w:rsidR="00AF5D67">
              <w:rPr>
                <w:noProof/>
                <w:webHidden/>
              </w:rPr>
              <w:fldChar w:fldCharType="end"/>
            </w:r>
          </w:hyperlink>
        </w:p>
        <w:p w14:paraId="039F91C0" w14:textId="77777777" w:rsidR="00AF5D67" w:rsidRDefault="000A0922">
          <w:pPr>
            <w:pStyle w:val="TOC3"/>
            <w:tabs>
              <w:tab w:val="left" w:pos="880"/>
              <w:tab w:val="right" w:leader="dot" w:pos="9062"/>
            </w:tabs>
            <w:rPr>
              <w:rFonts w:eastAsiaTheme="minorEastAsia"/>
              <w:noProof/>
              <w:lang w:eastAsia="en-GB"/>
            </w:rPr>
          </w:pPr>
          <w:hyperlink w:anchor="_Toc476329701" w:history="1">
            <w:r w:rsidR="00AF5D67" w:rsidRPr="0020496F">
              <w:rPr>
                <w:rStyle w:val="Hyperlink"/>
                <w:noProof/>
              </w:rPr>
              <w:t>4.</w:t>
            </w:r>
            <w:r w:rsidR="00AF5D67">
              <w:rPr>
                <w:rFonts w:eastAsiaTheme="minorEastAsia"/>
                <w:noProof/>
                <w:lang w:eastAsia="en-GB"/>
              </w:rPr>
              <w:tab/>
            </w:r>
            <w:r w:rsidR="00AF5D67" w:rsidRPr="0020496F">
              <w:rPr>
                <w:rStyle w:val="Hyperlink"/>
                <w:noProof/>
              </w:rPr>
              <w:t>Efficiency gains (optional for year 1)</w:t>
            </w:r>
            <w:r w:rsidR="00AF5D67">
              <w:rPr>
                <w:noProof/>
                <w:webHidden/>
              </w:rPr>
              <w:tab/>
            </w:r>
            <w:r w:rsidR="00AF5D67">
              <w:rPr>
                <w:noProof/>
                <w:webHidden/>
              </w:rPr>
              <w:fldChar w:fldCharType="begin"/>
            </w:r>
            <w:r w:rsidR="00AF5D67">
              <w:rPr>
                <w:noProof/>
                <w:webHidden/>
              </w:rPr>
              <w:instrText xml:space="preserve"> PAGEREF _Toc476329701 \h </w:instrText>
            </w:r>
            <w:r w:rsidR="00AF5D67">
              <w:rPr>
                <w:noProof/>
                <w:webHidden/>
              </w:rPr>
            </w:r>
            <w:r w:rsidR="00AF5D67">
              <w:rPr>
                <w:noProof/>
                <w:webHidden/>
              </w:rPr>
              <w:fldChar w:fldCharType="separate"/>
            </w:r>
            <w:r w:rsidR="00AF5D67">
              <w:rPr>
                <w:noProof/>
                <w:webHidden/>
              </w:rPr>
              <w:t>14</w:t>
            </w:r>
            <w:r w:rsidR="00AF5D67">
              <w:rPr>
                <w:noProof/>
                <w:webHidden/>
              </w:rPr>
              <w:fldChar w:fldCharType="end"/>
            </w:r>
          </w:hyperlink>
        </w:p>
        <w:p w14:paraId="1BA72F85" w14:textId="77777777" w:rsidR="00AF5D67" w:rsidRDefault="000A0922">
          <w:pPr>
            <w:pStyle w:val="TOC3"/>
            <w:tabs>
              <w:tab w:val="left" w:pos="880"/>
              <w:tab w:val="right" w:leader="dot" w:pos="9062"/>
            </w:tabs>
            <w:rPr>
              <w:rFonts w:eastAsiaTheme="minorEastAsia"/>
              <w:noProof/>
              <w:lang w:eastAsia="en-GB"/>
            </w:rPr>
          </w:pPr>
          <w:hyperlink w:anchor="_Toc476329702" w:history="1">
            <w:r w:rsidR="00AF5D67" w:rsidRPr="0020496F">
              <w:rPr>
                <w:rStyle w:val="Hyperlink"/>
                <w:noProof/>
              </w:rPr>
              <w:t>5.</w:t>
            </w:r>
            <w:r w:rsidR="00AF5D67">
              <w:rPr>
                <w:rFonts w:eastAsiaTheme="minorEastAsia"/>
                <w:noProof/>
                <w:lang w:eastAsia="en-GB"/>
              </w:rPr>
              <w:tab/>
            </w:r>
            <w:r w:rsidR="00AF5D67" w:rsidRPr="0020496F">
              <w:rPr>
                <w:rStyle w:val="Hyperlink"/>
                <w:noProof/>
              </w:rPr>
              <w:t>Good practices and lessons learned (optional for year 1)</w:t>
            </w:r>
            <w:r w:rsidR="00AF5D67">
              <w:rPr>
                <w:noProof/>
                <w:webHidden/>
              </w:rPr>
              <w:tab/>
            </w:r>
            <w:r w:rsidR="00AF5D67">
              <w:rPr>
                <w:noProof/>
                <w:webHidden/>
              </w:rPr>
              <w:fldChar w:fldCharType="begin"/>
            </w:r>
            <w:r w:rsidR="00AF5D67">
              <w:rPr>
                <w:noProof/>
                <w:webHidden/>
              </w:rPr>
              <w:instrText xml:space="preserve"> PAGEREF _Toc476329702 \h </w:instrText>
            </w:r>
            <w:r w:rsidR="00AF5D67">
              <w:rPr>
                <w:noProof/>
                <w:webHidden/>
              </w:rPr>
            </w:r>
            <w:r w:rsidR="00AF5D67">
              <w:rPr>
                <w:noProof/>
                <w:webHidden/>
              </w:rPr>
              <w:fldChar w:fldCharType="separate"/>
            </w:r>
            <w:r w:rsidR="00AF5D67">
              <w:rPr>
                <w:noProof/>
                <w:webHidden/>
              </w:rPr>
              <w:t>14</w:t>
            </w:r>
            <w:r w:rsidR="00AF5D67">
              <w:rPr>
                <w:noProof/>
                <w:webHidden/>
              </w:rPr>
              <w:fldChar w:fldCharType="end"/>
            </w:r>
          </w:hyperlink>
        </w:p>
        <w:p w14:paraId="77D6C0B4" w14:textId="77777777" w:rsidR="00AF5D67" w:rsidRDefault="000A0922">
          <w:pPr>
            <w:pStyle w:val="TOC2"/>
            <w:tabs>
              <w:tab w:val="right" w:leader="dot" w:pos="9062"/>
            </w:tabs>
            <w:rPr>
              <w:rFonts w:eastAsiaTheme="minorEastAsia"/>
              <w:noProof/>
              <w:lang w:eastAsia="en-GB"/>
            </w:rPr>
          </w:pPr>
          <w:hyperlink w:anchor="_Toc476329703" w:history="1">
            <w:r w:rsidR="00AF5D67" w:rsidRPr="0020496F">
              <w:rPr>
                <w:rStyle w:val="Hyperlink"/>
                <w:noProof/>
              </w:rPr>
              <w:t>Work stream 10 – Humanitarian – Development engagement</w:t>
            </w:r>
            <w:r w:rsidR="00AF5D67">
              <w:rPr>
                <w:noProof/>
                <w:webHidden/>
              </w:rPr>
              <w:tab/>
            </w:r>
            <w:r w:rsidR="00AF5D67">
              <w:rPr>
                <w:noProof/>
                <w:webHidden/>
              </w:rPr>
              <w:fldChar w:fldCharType="begin"/>
            </w:r>
            <w:r w:rsidR="00AF5D67">
              <w:rPr>
                <w:noProof/>
                <w:webHidden/>
              </w:rPr>
              <w:instrText xml:space="preserve"> PAGEREF _Toc476329703 \h </w:instrText>
            </w:r>
            <w:r w:rsidR="00AF5D67">
              <w:rPr>
                <w:noProof/>
                <w:webHidden/>
              </w:rPr>
            </w:r>
            <w:r w:rsidR="00AF5D67">
              <w:rPr>
                <w:noProof/>
                <w:webHidden/>
              </w:rPr>
              <w:fldChar w:fldCharType="separate"/>
            </w:r>
            <w:r w:rsidR="00AF5D67">
              <w:rPr>
                <w:noProof/>
                <w:webHidden/>
              </w:rPr>
              <w:t>15</w:t>
            </w:r>
            <w:r w:rsidR="00AF5D67">
              <w:rPr>
                <w:noProof/>
                <w:webHidden/>
              </w:rPr>
              <w:fldChar w:fldCharType="end"/>
            </w:r>
          </w:hyperlink>
        </w:p>
        <w:p w14:paraId="6902DD1F" w14:textId="77777777" w:rsidR="0068574E" w:rsidRDefault="0068574E">
          <w:r>
            <w:rPr>
              <w:b/>
              <w:bCs/>
              <w:noProof/>
            </w:rPr>
            <w:fldChar w:fldCharType="end"/>
          </w:r>
        </w:p>
      </w:sdtContent>
    </w:sdt>
    <w:p w14:paraId="2DE9D07E" w14:textId="77777777" w:rsidR="00102A4B" w:rsidRPr="00117714" w:rsidRDefault="00102A4B" w:rsidP="00117714"/>
    <w:p w14:paraId="7DF050A1" w14:textId="77777777" w:rsidR="00117714" w:rsidRDefault="00765D4F" w:rsidP="00102A4B">
      <w:pPr>
        <w:pStyle w:val="Heading2"/>
      </w:pPr>
      <w:bookmarkStart w:id="0" w:name="_Toc476329674"/>
      <w:r w:rsidRPr="00102A4B">
        <w:lastRenderedPageBreak/>
        <w:t xml:space="preserve">Work stream 1 </w:t>
      </w:r>
      <w:r w:rsidR="00317D68">
        <w:t>–</w:t>
      </w:r>
      <w:r w:rsidR="00102A4B">
        <w:t xml:space="preserve"> </w:t>
      </w:r>
      <w:r w:rsidRPr="00102A4B">
        <w:t>Transparency</w:t>
      </w:r>
      <w:bookmarkEnd w:id="0"/>
    </w:p>
    <w:p w14:paraId="07522F0C" w14:textId="77777777" w:rsidR="00317D68" w:rsidRPr="00317D68" w:rsidRDefault="00317D68" w:rsidP="00317D68"/>
    <w:p w14:paraId="76E38AE4" w14:textId="32BE913D" w:rsidR="00765D4F" w:rsidRPr="00E335B4" w:rsidRDefault="006215FA" w:rsidP="00765D4F">
      <w:pPr>
        <w:spacing w:after="0"/>
        <w:rPr>
          <w:b/>
          <w:i/>
          <w:sz w:val="24"/>
          <w:szCs w:val="24"/>
        </w:rPr>
      </w:pPr>
      <w:r w:rsidRPr="00E335B4">
        <w:rPr>
          <w:b/>
          <w:i/>
          <w:sz w:val="24"/>
          <w:szCs w:val="24"/>
        </w:rPr>
        <w:t xml:space="preserve">CARE </w:t>
      </w:r>
      <w:r w:rsidR="00B756F1">
        <w:rPr>
          <w:b/>
          <w:i/>
          <w:sz w:val="24"/>
          <w:szCs w:val="24"/>
        </w:rPr>
        <w:t xml:space="preserve">currently </w:t>
      </w:r>
      <w:r w:rsidRPr="00E335B4">
        <w:rPr>
          <w:b/>
          <w:i/>
          <w:sz w:val="24"/>
          <w:szCs w:val="24"/>
        </w:rPr>
        <w:t xml:space="preserve">is not actively engaged in the </w:t>
      </w:r>
      <w:r w:rsidR="003C1B8D" w:rsidRPr="00E335B4">
        <w:rPr>
          <w:b/>
          <w:i/>
          <w:sz w:val="24"/>
          <w:szCs w:val="24"/>
        </w:rPr>
        <w:t>Transparency</w:t>
      </w:r>
      <w:r w:rsidRPr="00E335B4">
        <w:rPr>
          <w:b/>
          <w:i/>
          <w:sz w:val="24"/>
          <w:szCs w:val="24"/>
        </w:rPr>
        <w:t xml:space="preserve"> work stream, but will apply outcomes</w:t>
      </w:r>
      <w:r w:rsidR="00FB5F68" w:rsidRPr="00E335B4">
        <w:rPr>
          <w:b/>
          <w:i/>
          <w:sz w:val="24"/>
          <w:szCs w:val="24"/>
        </w:rPr>
        <w:t xml:space="preserve"> from the Work stream </w:t>
      </w:r>
      <w:r w:rsidRPr="00E335B4">
        <w:rPr>
          <w:b/>
          <w:i/>
          <w:sz w:val="24"/>
          <w:szCs w:val="24"/>
        </w:rPr>
        <w:t>along with our commitment to transparency under the Charter4Change</w:t>
      </w:r>
      <w:r w:rsidR="00D7578C" w:rsidRPr="00E335B4">
        <w:rPr>
          <w:b/>
          <w:i/>
          <w:sz w:val="24"/>
          <w:szCs w:val="24"/>
        </w:rPr>
        <w:t xml:space="preserve"> (see under Work Stream 2)</w:t>
      </w:r>
      <w:r w:rsidR="00EF062A">
        <w:rPr>
          <w:b/>
          <w:i/>
          <w:sz w:val="24"/>
          <w:szCs w:val="24"/>
        </w:rPr>
        <w:t>. This includes in particular greater transparency regarding resource transfers to local and national responders</w:t>
      </w:r>
      <w:r w:rsidR="00AF5D67">
        <w:rPr>
          <w:b/>
          <w:i/>
          <w:sz w:val="24"/>
          <w:szCs w:val="24"/>
        </w:rPr>
        <w:t xml:space="preserve"> and the actual costs of delivering programs in particular contexts</w:t>
      </w:r>
      <w:r w:rsidR="00EF062A">
        <w:rPr>
          <w:b/>
          <w:i/>
          <w:sz w:val="24"/>
          <w:szCs w:val="24"/>
        </w:rPr>
        <w:t xml:space="preserve">. </w:t>
      </w:r>
    </w:p>
    <w:p w14:paraId="12543B20" w14:textId="77777777" w:rsidR="00102A4B" w:rsidRPr="00102A4B" w:rsidRDefault="00102A4B" w:rsidP="00102A4B">
      <w:pPr>
        <w:pStyle w:val="Heading2"/>
      </w:pPr>
      <w:bookmarkStart w:id="1" w:name="_Toc476329675"/>
      <w:r w:rsidRPr="00102A4B">
        <w:lastRenderedPageBreak/>
        <w:t xml:space="preserve">Work stream </w:t>
      </w:r>
      <w:r>
        <w:t>2 - Localization</w:t>
      </w:r>
      <w:bookmarkEnd w:id="1"/>
    </w:p>
    <w:p w14:paraId="446CFC7D" w14:textId="77777777" w:rsidR="00102A4B" w:rsidRPr="00102A4B" w:rsidRDefault="00102A4B" w:rsidP="00102A4B">
      <w:pPr>
        <w:pStyle w:val="Heading3"/>
        <w:numPr>
          <w:ilvl w:val="0"/>
          <w:numId w:val="2"/>
        </w:numPr>
      </w:pPr>
      <w:bookmarkStart w:id="2" w:name="_Toc476329676"/>
      <w:r w:rsidRPr="00102A4B">
        <w:t xml:space="preserve">Baseline </w:t>
      </w:r>
      <w:r w:rsidRPr="0068574E">
        <w:t>(only in year 1)</w:t>
      </w:r>
      <w:bookmarkEnd w:id="2"/>
    </w:p>
    <w:p w14:paraId="241F144A" w14:textId="77777777" w:rsidR="00102A4B" w:rsidRDefault="00102A4B" w:rsidP="00102A4B">
      <w:pPr>
        <w:spacing w:after="0"/>
      </w:pPr>
      <w:r>
        <w:t>Where did your organisation stand on the work stream and its commitments when the Grand Bargain was signed?</w:t>
      </w:r>
    </w:p>
    <w:p w14:paraId="47A205CD" w14:textId="2B4A54CD" w:rsidR="008C1805" w:rsidRDefault="00EF062A" w:rsidP="000D74CF">
      <w:pPr>
        <w:pStyle w:val="ListParagraph"/>
        <w:numPr>
          <w:ilvl w:val="0"/>
          <w:numId w:val="17"/>
        </w:numPr>
        <w:spacing w:after="0"/>
        <w:rPr>
          <w:b/>
          <w:i/>
        </w:rPr>
      </w:pPr>
      <w:r>
        <w:rPr>
          <w:b/>
          <w:i/>
        </w:rPr>
        <w:t xml:space="preserve">The majority of CARE’s humanitarian work is delivered with local/national partners. </w:t>
      </w:r>
      <w:r w:rsidR="008C1805">
        <w:rPr>
          <w:b/>
          <w:i/>
        </w:rPr>
        <w:t>In addition, p</w:t>
      </w:r>
      <w:r w:rsidR="000D74CF">
        <w:rPr>
          <w:b/>
          <w:i/>
        </w:rPr>
        <w:t xml:space="preserve">artnership is one of the key tenets of CARE’s Humanitarian and Programme Strategies. </w:t>
      </w:r>
      <w:r>
        <w:rPr>
          <w:b/>
          <w:i/>
        </w:rPr>
        <w:t xml:space="preserve">However, there is still progress to be made </w:t>
      </w:r>
      <w:r w:rsidR="00783BCE">
        <w:rPr>
          <w:b/>
          <w:i/>
        </w:rPr>
        <w:t xml:space="preserve">internally </w:t>
      </w:r>
      <w:r>
        <w:rPr>
          <w:b/>
          <w:i/>
        </w:rPr>
        <w:t xml:space="preserve">to </w:t>
      </w:r>
      <w:r w:rsidR="000D74CF">
        <w:rPr>
          <w:b/>
          <w:i/>
        </w:rPr>
        <w:t>translate this commitment into action. In particular, more concerted effort is needed within the CARE Confederation to ensure that</w:t>
      </w:r>
      <w:r>
        <w:rPr>
          <w:b/>
          <w:i/>
        </w:rPr>
        <w:t xml:space="preserve"> partnerships are more equal and strategic, with local partners taking a greater lead role and share of the resources. </w:t>
      </w:r>
    </w:p>
    <w:p w14:paraId="0EE6E6B7" w14:textId="2DC564F6" w:rsidR="00783BCE" w:rsidRPr="00E335B4" w:rsidRDefault="00D7578C" w:rsidP="000D74CF">
      <w:pPr>
        <w:pStyle w:val="ListParagraph"/>
        <w:numPr>
          <w:ilvl w:val="0"/>
          <w:numId w:val="17"/>
        </w:numPr>
        <w:spacing w:after="0"/>
        <w:rPr>
          <w:b/>
          <w:i/>
        </w:rPr>
      </w:pPr>
      <w:r w:rsidRPr="00E335B4">
        <w:rPr>
          <w:b/>
          <w:i/>
        </w:rPr>
        <w:t>At the time the Grand Bargain was signed CARE had no data on the proportion of humanitarian funding it was delivering through local or other partners.</w:t>
      </w:r>
      <w:r w:rsidR="00EF062A">
        <w:rPr>
          <w:b/>
          <w:i/>
        </w:rPr>
        <w:t xml:space="preserve"> </w:t>
      </w:r>
    </w:p>
    <w:p w14:paraId="36FC590A" w14:textId="77777777" w:rsidR="00D7578C" w:rsidRPr="00E335B4" w:rsidRDefault="00D7578C" w:rsidP="00D7578C">
      <w:pPr>
        <w:pStyle w:val="ListParagraph"/>
        <w:numPr>
          <w:ilvl w:val="0"/>
          <w:numId w:val="17"/>
        </w:numPr>
        <w:spacing w:after="0"/>
        <w:rPr>
          <w:b/>
          <w:i/>
        </w:rPr>
      </w:pPr>
      <w:r w:rsidRPr="00E335B4">
        <w:rPr>
          <w:b/>
          <w:i/>
        </w:rPr>
        <w:t>CARE  had recently signed up to the Charter4Change (</w:t>
      </w:r>
      <w:hyperlink r:id="rId9" w:history="1">
        <w:r w:rsidRPr="00E335B4">
          <w:rPr>
            <w:rStyle w:val="Hyperlink"/>
            <w:b/>
            <w:i/>
          </w:rPr>
          <w:t>www.charter4change.org</w:t>
        </w:r>
      </w:hyperlink>
      <w:r w:rsidRPr="00E335B4">
        <w:rPr>
          <w:b/>
          <w:i/>
        </w:rPr>
        <w:t xml:space="preserve">) which outlines 8 commitments of INGOs to change the ways we work with and relate to national NGO partners, and was launched at the WHS Global Consultation in October 2015. The Charter4Change includes the following commitments which relate directly, and indeed are mirrored, in the Grand Bargain localisation commitments: </w:t>
      </w:r>
    </w:p>
    <w:p w14:paraId="09F0AEC6" w14:textId="77777777" w:rsidR="00D7578C" w:rsidRPr="00E335B4" w:rsidRDefault="00D7578C" w:rsidP="00D7578C">
      <w:pPr>
        <w:pStyle w:val="ListParagraph"/>
        <w:numPr>
          <w:ilvl w:val="1"/>
          <w:numId w:val="17"/>
        </w:numPr>
        <w:spacing w:after="0"/>
        <w:rPr>
          <w:b/>
          <w:i/>
        </w:rPr>
      </w:pPr>
      <w:r w:rsidRPr="00E335B4">
        <w:rPr>
          <w:b/>
          <w:i/>
        </w:rPr>
        <w:t xml:space="preserve">Increasing our transparency around resource transfers to southern-based national and local NGOs, </w:t>
      </w:r>
    </w:p>
    <w:p w14:paraId="716DA91C" w14:textId="34567456" w:rsidR="00D7578C" w:rsidRPr="00E335B4" w:rsidRDefault="00D7578C" w:rsidP="00D7578C">
      <w:pPr>
        <w:pStyle w:val="ListParagraph"/>
        <w:numPr>
          <w:ilvl w:val="1"/>
          <w:numId w:val="17"/>
        </w:numPr>
        <w:spacing w:after="0"/>
        <w:rPr>
          <w:b/>
          <w:i/>
        </w:rPr>
      </w:pPr>
      <w:r w:rsidRPr="00E335B4">
        <w:rPr>
          <w:b/>
          <w:i/>
        </w:rPr>
        <w:t>Increasing direct funding to southern-based NGOs for humanitarian action, to 20% by May of 2018</w:t>
      </w:r>
      <w:r w:rsidR="00EF062A">
        <w:rPr>
          <w:b/>
          <w:i/>
        </w:rPr>
        <w:t>,</w:t>
      </w:r>
    </w:p>
    <w:p w14:paraId="21B407CF" w14:textId="77777777" w:rsidR="008C1805" w:rsidRDefault="008C1805" w:rsidP="00D7578C">
      <w:pPr>
        <w:pStyle w:val="ListParagraph"/>
        <w:numPr>
          <w:ilvl w:val="1"/>
          <w:numId w:val="17"/>
        </w:numPr>
        <w:spacing w:after="0"/>
        <w:rPr>
          <w:b/>
          <w:i/>
        </w:rPr>
      </w:pPr>
      <w:r>
        <w:rPr>
          <w:b/>
          <w:i/>
        </w:rPr>
        <w:t xml:space="preserve">Moving away from a </w:t>
      </w:r>
      <w:proofErr w:type="spellStart"/>
      <w:r>
        <w:rPr>
          <w:b/>
          <w:i/>
        </w:rPr>
        <w:t>subgranting</w:t>
      </w:r>
      <w:proofErr w:type="spellEnd"/>
      <w:r>
        <w:rPr>
          <w:b/>
          <w:i/>
        </w:rPr>
        <w:t xml:space="preserve"> approach to more strategic partnerships with local actors,</w:t>
      </w:r>
    </w:p>
    <w:p w14:paraId="16FD8671" w14:textId="129C5AD5" w:rsidR="00D7578C" w:rsidRPr="00E335B4" w:rsidRDefault="00D7578C" w:rsidP="00D7578C">
      <w:pPr>
        <w:pStyle w:val="ListParagraph"/>
        <w:numPr>
          <w:ilvl w:val="1"/>
          <w:numId w:val="17"/>
        </w:numPr>
        <w:spacing w:after="0"/>
        <w:rPr>
          <w:b/>
          <w:i/>
        </w:rPr>
      </w:pPr>
      <w:r w:rsidRPr="00E335B4">
        <w:rPr>
          <w:b/>
          <w:i/>
        </w:rPr>
        <w:t xml:space="preserve">Ensure we don’t undermine local capacity by recruiting national NGO staff during the first 6 months of an emergency and through the provision of robust organisational support and capacity strengthening including allocation of resources to partners for capacity building, </w:t>
      </w:r>
    </w:p>
    <w:p w14:paraId="171B6CDA" w14:textId="77777777" w:rsidR="00D7578C" w:rsidRPr="00E335B4" w:rsidRDefault="00D7578C" w:rsidP="00D7578C">
      <w:pPr>
        <w:pStyle w:val="ListParagraph"/>
        <w:numPr>
          <w:ilvl w:val="1"/>
          <w:numId w:val="17"/>
        </w:numPr>
        <w:spacing w:after="0"/>
        <w:rPr>
          <w:b/>
          <w:i/>
        </w:rPr>
      </w:pPr>
      <w:r w:rsidRPr="00E335B4">
        <w:rPr>
          <w:b/>
          <w:i/>
        </w:rPr>
        <w:t>Publishing the percentages of our humanitarian budget which goes directly to partners for humanitarian capacity building, by May 2018,</w:t>
      </w:r>
    </w:p>
    <w:p w14:paraId="122BABD5" w14:textId="1B36D4A8" w:rsidR="00102A4B" w:rsidRPr="00AF5D67" w:rsidRDefault="00D7578C" w:rsidP="008C1805">
      <w:pPr>
        <w:pStyle w:val="ListParagraph"/>
        <w:numPr>
          <w:ilvl w:val="1"/>
          <w:numId w:val="17"/>
        </w:numPr>
        <w:spacing w:after="0"/>
        <w:rPr>
          <w:b/>
          <w:i/>
        </w:rPr>
      </w:pPr>
      <w:r w:rsidRPr="00E335B4">
        <w:rPr>
          <w:b/>
          <w:i/>
        </w:rPr>
        <w:t>Paying adequate administrative support</w:t>
      </w:r>
      <w:r w:rsidR="008C1805">
        <w:rPr>
          <w:b/>
          <w:i/>
        </w:rPr>
        <w:t>.</w:t>
      </w:r>
    </w:p>
    <w:p w14:paraId="306BCC8B" w14:textId="77777777" w:rsidR="00102A4B" w:rsidRDefault="00102A4B" w:rsidP="00102A4B">
      <w:pPr>
        <w:pStyle w:val="Heading3"/>
      </w:pPr>
      <w:bookmarkStart w:id="3" w:name="_Toc476329677"/>
      <w:r w:rsidRPr="007D4286">
        <w:t>Progress to date</w:t>
      </w:r>
      <w:bookmarkEnd w:id="3"/>
      <w:r w:rsidRPr="00765D4F">
        <w:t xml:space="preserve"> </w:t>
      </w:r>
    </w:p>
    <w:p w14:paraId="3292B2E2" w14:textId="77777777" w:rsidR="00102A4B" w:rsidRDefault="00102A4B" w:rsidP="00102A4B">
      <w:pPr>
        <w:spacing w:after="0"/>
      </w:pPr>
      <w:r>
        <w:t xml:space="preserve">Which concrete actions have you taken (both internally and in cooperation with other signatories) to implement the commitments of the work stream?  </w:t>
      </w:r>
    </w:p>
    <w:p w14:paraId="7714C440" w14:textId="5EEB063D" w:rsidR="00245386" w:rsidRPr="00AF5D67" w:rsidRDefault="008C1805" w:rsidP="00245386">
      <w:pPr>
        <w:pStyle w:val="ListParagraph"/>
        <w:numPr>
          <w:ilvl w:val="0"/>
          <w:numId w:val="18"/>
        </w:numPr>
        <w:spacing w:after="0"/>
        <w:rPr>
          <w:b/>
          <w:i/>
        </w:rPr>
      </w:pPr>
      <w:r>
        <w:rPr>
          <w:b/>
          <w:i/>
        </w:rPr>
        <w:t xml:space="preserve">CARE has become a full member of the Missed Opportunities Consortium, joining the </w:t>
      </w:r>
      <w:r w:rsidR="00010DD8">
        <w:rPr>
          <w:b/>
          <w:i/>
        </w:rPr>
        <w:t xml:space="preserve">original 5 </w:t>
      </w:r>
      <w:r w:rsidR="00D029D7">
        <w:rPr>
          <w:b/>
          <w:i/>
        </w:rPr>
        <w:t>U</w:t>
      </w:r>
      <w:r w:rsidR="00AF5D67">
        <w:rPr>
          <w:b/>
          <w:i/>
        </w:rPr>
        <w:t>K</w:t>
      </w:r>
      <w:r w:rsidR="00D029D7">
        <w:rPr>
          <w:b/>
          <w:i/>
        </w:rPr>
        <w:t xml:space="preserve">-based </w:t>
      </w:r>
      <w:r w:rsidR="00010DD8">
        <w:rPr>
          <w:b/>
          <w:i/>
        </w:rPr>
        <w:t xml:space="preserve">INGOs in </w:t>
      </w:r>
      <w:r w:rsidR="00010DD8" w:rsidRPr="00AF5D67">
        <w:rPr>
          <w:b/>
          <w:i/>
          <w:u w:val="single"/>
        </w:rPr>
        <w:t>researching and showing evidence of the potential of partnerships</w:t>
      </w:r>
      <w:r w:rsidR="00010DD8">
        <w:rPr>
          <w:b/>
          <w:i/>
        </w:rPr>
        <w:t xml:space="preserve"> in humanitarian action. The ‘Nepal Earthquake</w:t>
      </w:r>
      <w:r w:rsidR="00503C90">
        <w:rPr>
          <w:b/>
          <w:i/>
        </w:rPr>
        <w:t xml:space="preserve"> </w:t>
      </w:r>
      <w:r w:rsidR="00010DD8">
        <w:rPr>
          <w:b/>
          <w:i/>
        </w:rPr>
        <w:t>response</w:t>
      </w:r>
      <w:r w:rsidR="00503C90">
        <w:rPr>
          <w:b/>
          <w:i/>
        </w:rPr>
        <w:t>’ report</w:t>
      </w:r>
      <w:r w:rsidR="00010DD8">
        <w:rPr>
          <w:b/>
          <w:i/>
        </w:rPr>
        <w:t xml:space="preserve"> was produced</w:t>
      </w:r>
      <w:r w:rsidR="009F0DEF">
        <w:rPr>
          <w:b/>
          <w:i/>
        </w:rPr>
        <w:t xml:space="preserve"> in 2016</w:t>
      </w:r>
      <w:r w:rsidR="00010DD8">
        <w:rPr>
          <w:b/>
          <w:i/>
        </w:rPr>
        <w:t>, outlining a number of lessons learnt on localizing aid.</w:t>
      </w:r>
      <w:r w:rsidR="00503C90">
        <w:rPr>
          <w:b/>
          <w:i/>
        </w:rPr>
        <w:t xml:space="preserve"> CARE also developed </w:t>
      </w:r>
      <w:r w:rsidR="009F0DEF">
        <w:rPr>
          <w:b/>
          <w:i/>
        </w:rPr>
        <w:t xml:space="preserve">several </w:t>
      </w:r>
      <w:r w:rsidR="00503C90">
        <w:rPr>
          <w:b/>
          <w:i/>
        </w:rPr>
        <w:t xml:space="preserve">learning papers on localizing aid, including </w:t>
      </w:r>
      <w:r w:rsidR="00D029D7">
        <w:rPr>
          <w:b/>
          <w:i/>
        </w:rPr>
        <w:t xml:space="preserve">a </w:t>
      </w:r>
      <w:r w:rsidR="00D029D7" w:rsidRPr="00E335B4">
        <w:rPr>
          <w:b/>
          <w:i/>
        </w:rPr>
        <w:t>meta-analysis of lessons learned on partnership from CARE’s disaster response evaluations over the past 7 year</w:t>
      </w:r>
      <w:r w:rsidR="00AF5D67">
        <w:rPr>
          <w:b/>
          <w:i/>
        </w:rPr>
        <w:t>s</w:t>
      </w:r>
      <w:r w:rsidR="00D029D7">
        <w:rPr>
          <w:b/>
          <w:i/>
        </w:rPr>
        <w:t xml:space="preserve">, </w:t>
      </w:r>
      <w:r w:rsidR="00503C90">
        <w:rPr>
          <w:b/>
          <w:i/>
        </w:rPr>
        <w:t xml:space="preserve">a case study on the Cyclone Winston partner-led response in Fiji, and a study on the potential of partnership for gender-transformative humanitarian response.  </w:t>
      </w:r>
      <w:r w:rsidR="00010DD8">
        <w:rPr>
          <w:b/>
          <w:i/>
        </w:rPr>
        <w:t xml:space="preserve"> </w:t>
      </w:r>
    </w:p>
    <w:p w14:paraId="40E55F65" w14:textId="795B3C41" w:rsidR="00102A4B" w:rsidRPr="00E335B4" w:rsidRDefault="00245386" w:rsidP="00D7578C">
      <w:pPr>
        <w:pStyle w:val="ListParagraph"/>
        <w:numPr>
          <w:ilvl w:val="0"/>
          <w:numId w:val="18"/>
        </w:numPr>
        <w:spacing w:after="0"/>
        <w:rPr>
          <w:b/>
          <w:i/>
        </w:rPr>
      </w:pPr>
      <w:r w:rsidRPr="00AF5D67">
        <w:rPr>
          <w:b/>
          <w:i/>
          <w:u w:val="single"/>
        </w:rPr>
        <w:t>Progress on measurement:</w:t>
      </w:r>
      <w:r>
        <w:rPr>
          <w:b/>
          <w:i/>
        </w:rPr>
        <w:t xml:space="preserve"> </w:t>
      </w:r>
      <w:r w:rsidR="00D7578C" w:rsidRPr="00E335B4">
        <w:rPr>
          <w:b/>
          <w:i/>
        </w:rPr>
        <w:t>CARE has begun to establish an agency-wide baseline against the commitments and has begun documenting current practice and gaps (e</w:t>
      </w:r>
      <w:r w:rsidR="00AF5D67">
        <w:rPr>
          <w:b/>
          <w:i/>
        </w:rPr>
        <w:t>.</w:t>
      </w:r>
      <w:r w:rsidR="00D7578C" w:rsidRPr="00E335B4">
        <w:rPr>
          <w:b/>
          <w:i/>
        </w:rPr>
        <w:t xml:space="preserve">g. inventory of </w:t>
      </w:r>
      <w:r w:rsidR="00D7578C" w:rsidRPr="00E335B4">
        <w:rPr>
          <w:b/>
          <w:i/>
        </w:rPr>
        <w:lastRenderedPageBreak/>
        <w:t>types of organizations we partner with, partnership approaches used (extent of use of sub-granting) and identifying challenges to more transformative partnerships. In doing this we have encountered the following challenges:</w:t>
      </w:r>
    </w:p>
    <w:p w14:paraId="3A89709F" w14:textId="3C23919C" w:rsidR="00D7578C" w:rsidRPr="00E335B4" w:rsidRDefault="00D7578C" w:rsidP="00D7578C">
      <w:pPr>
        <w:pStyle w:val="ListParagraph"/>
        <w:numPr>
          <w:ilvl w:val="1"/>
          <w:numId w:val="18"/>
        </w:numPr>
        <w:spacing w:after="0"/>
        <w:rPr>
          <w:b/>
          <w:i/>
        </w:rPr>
      </w:pPr>
      <w:r w:rsidRPr="00E335B4">
        <w:rPr>
          <w:b/>
          <w:i/>
        </w:rPr>
        <w:t xml:space="preserve">Data </w:t>
      </w:r>
      <w:r w:rsidR="00AF5D67">
        <w:rPr>
          <w:b/>
          <w:i/>
        </w:rPr>
        <w:t xml:space="preserve">is </w:t>
      </w:r>
      <w:r w:rsidRPr="00E335B4">
        <w:rPr>
          <w:b/>
          <w:i/>
        </w:rPr>
        <w:t xml:space="preserve">challenging to extract as no agency-wide system currently tracks this type of data, forcing us to rely on proxy indicators for now  </w:t>
      </w:r>
    </w:p>
    <w:p w14:paraId="45B24FD0" w14:textId="0E208126" w:rsidR="00D7578C" w:rsidRPr="00E335B4" w:rsidRDefault="00245386" w:rsidP="00D7578C">
      <w:pPr>
        <w:pStyle w:val="ListParagraph"/>
        <w:numPr>
          <w:ilvl w:val="1"/>
          <w:numId w:val="18"/>
        </w:numPr>
        <w:spacing w:after="0"/>
        <w:rPr>
          <w:b/>
          <w:i/>
        </w:rPr>
      </w:pPr>
      <w:r>
        <w:rPr>
          <w:b/>
          <w:i/>
        </w:rPr>
        <w:t xml:space="preserve">The localization marker is still under development, with some terms remaining unclear; there is </w:t>
      </w:r>
      <w:r w:rsidR="00D7578C" w:rsidRPr="00E335B4">
        <w:rPr>
          <w:b/>
          <w:i/>
        </w:rPr>
        <w:t>need</w:t>
      </w:r>
      <w:r>
        <w:rPr>
          <w:b/>
          <w:i/>
        </w:rPr>
        <w:t xml:space="preserve"> to agree on definitions </w:t>
      </w:r>
      <w:r w:rsidR="00D7578C" w:rsidRPr="00E335B4">
        <w:rPr>
          <w:b/>
          <w:i/>
        </w:rPr>
        <w:t xml:space="preserve">for data to be comparable across signatory agencies </w:t>
      </w:r>
    </w:p>
    <w:p w14:paraId="64ACC669" w14:textId="2FD04717" w:rsidR="00D7578C" w:rsidRPr="00E335B4" w:rsidRDefault="00D7578C" w:rsidP="00D7578C">
      <w:pPr>
        <w:pStyle w:val="ListParagraph"/>
        <w:numPr>
          <w:ilvl w:val="1"/>
          <w:numId w:val="18"/>
        </w:numPr>
        <w:spacing w:after="0"/>
        <w:rPr>
          <w:b/>
          <w:i/>
        </w:rPr>
      </w:pPr>
      <w:r w:rsidRPr="00E335B4">
        <w:rPr>
          <w:b/>
          <w:i/>
        </w:rPr>
        <w:t xml:space="preserve">Linking C4C commitment (and measurement) with related WHS, CHS and localization commitments </w:t>
      </w:r>
      <w:r w:rsidR="009F0DEF">
        <w:rPr>
          <w:b/>
          <w:i/>
        </w:rPr>
        <w:t xml:space="preserve">(in an effort not to duplicate measurement and reporting efforts) </w:t>
      </w:r>
      <w:r w:rsidRPr="00E335B4">
        <w:rPr>
          <w:b/>
          <w:i/>
        </w:rPr>
        <w:t xml:space="preserve">– the development of a localization marker that encompasses these various dimensions would help </w:t>
      </w:r>
    </w:p>
    <w:p w14:paraId="5344A0E8" w14:textId="1EAB9F58" w:rsidR="00D7578C" w:rsidRPr="00E335B4" w:rsidRDefault="00D7578C" w:rsidP="00D7578C">
      <w:pPr>
        <w:pStyle w:val="ListParagraph"/>
        <w:numPr>
          <w:ilvl w:val="1"/>
          <w:numId w:val="18"/>
        </w:numPr>
        <w:spacing w:after="0"/>
        <w:rPr>
          <w:b/>
          <w:i/>
        </w:rPr>
      </w:pPr>
      <w:r w:rsidRPr="00E335B4">
        <w:rPr>
          <w:b/>
          <w:i/>
        </w:rPr>
        <w:t>More challenging to collect qualitative data vs. quantitative, especially agency-wide</w:t>
      </w:r>
      <w:r w:rsidR="009F0DEF">
        <w:rPr>
          <w:b/>
          <w:i/>
        </w:rPr>
        <w:t xml:space="preserve"> (e.g. quality of partnerships) </w:t>
      </w:r>
    </w:p>
    <w:p w14:paraId="0ADDBA4D" w14:textId="7EAEA37A" w:rsidR="00D7578C" w:rsidRDefault="009F0DEF" w:rsidP="00D7578C">
      <w:pPr>
        <w:pStyle w:val="ListParagraph"/>
        <w:numPr>
          <w:ilvl w:val="0"/>
          <w:numId w:val="18"/>
        </w:numPr>
        <w:spacing w:after="0"/>
        <w:rPr>
          <w:b/>
          <w:i/>
        </w:rPr>
      </w:pPr>
      <w:r w:rsidRPr="00AF5D67">
        <w:rPr>
          <w:b/>
          <w:i/>
          <w:u w:val="single"/>
        </w:rPr>
        <w:t>Clarity on definition of what is ‘local’</w:t>
      </w:r>
      <w:r>
        <w:rPr>
          <w:b/>
          <w:i/>
        </w:rPr>
        <w:t xml:space="preserve">: </w:t>
      </w:r>
      <w:r w:rsidR="00D7578C" w:rsidRPr="00E335B4">
        <w:rPr>
          <w:b/>
          <w:i/>
        </w:rPr>
        <w:t xml:space="preserve">CARE has internally developed thinking on definitions as they apply to Northern and Southern members of the CARE family, and shared this thinking with collective efforts </w:t>
      </w:r>
      <w:r>
        <w:rPr>
          <w:b/>
          <w:i/>
        </w:rPr>
        <w:t xml:space="preserve">(in particular the IASC Humanitarian Financing Taskforce) </w:t>
      </w:r>
      <w:r w:rsidR="00D7578C" w:rsidRPr="00E335B4">
        <w:rPr>
          <w:b/>
          <w:i/>
        </w:rPr>
        <w:t>to define ‘Local’</w:t>
      </w:r>
      <w:r>
        <w:rPr>
          <w:b/>
          <w:i/>
        </w:rPr>
        <w:t xml:space="preserve">. </w:t>
      </w:r>
    </w:p>
    <w:p w14:paraId="1ADEDF48" w14:textId="0D318B33" w:rsidR="009F0DEF" w:rsidRDefault="009F0DEF" w:rsidP="00D7578C">
      <w:pPr>
        <w:pStyle w:val="ListParagraph"/>
        <w:numPr>
          <w:ilvl w:val="0"/>
          <w:numId w:val="18"/>
        </w:numPr>
        <w:spacing w:after="0"/>
        <w:rPr>
          <w:b/>
          <w:i/>
        </w:rPr>
      </w:pPr>
      <w:r w:rsidRPr="00AF5D67">
        <w:rPr>
          <w:b/>
          <w:i/>
          <w:u w:val="single"/>
        </w:rPr>
        <w:t>Removing barriers</w:t>
      </w:r>
      <w:r>
        <w:rPr>
          <w:b/>
          <w:i/>
        </w:rPr>
        <w:t>: CARE has initiated an internal review process of what barriers currently exist within the organization (and the larger humanitarian system), what needs to be done to remove them and create incentives for partnering with local responders. This led to the creation of a</w:t>
      </w:r>
      <w:r w:rsidR="00D029D7">
        <w:rPr>
          <w:b/>
          <w:i/>
        </w:rPr>
        <w:t xml:space="preserve"> CARE-wide</w:t>
      </w:r>
      <w:r>
        <w:rPr>
          <w:b/>
          <w:i/>
        </w:rPr>
        <w:t xml:space="preserve"> High Level Reference Group on Humanitarian Partnership tasked with clarifying CARE’s intent for partnering, identifying priority areas for change, and securing high-level commitment to enact this change.  </w:t>
      </w:r>
    </w:p>
    <w:p w14:paraId="1B313119" w14:textId="57A3EA35" w:rsidR="00D029D7" w:rsidRPr="00E335B4" w:rsidRDefault="00D029D7" w:rsidP="00D7578C">
      <w:pPr>
        <w:pStyle w:val="ListParagraph"/>
        <w:numPr>
          <w:ilvl w:val="0"/>
          <w:numId w:val="18"/>
        </w:numPr>
        <w:spacing w:after="0"/>
        <w:rPr>
          <w:b/>
          <w:i/>
        </w:rPr>
      </w:pPr>
      <w:r w:rsidRPr="00AF5D67">
        <w:rPr>
          <w:b/>
          <w:i/>
          <w:u w:val="single"/>
        </w:rPr>
        <w:t>Coordination mechanisms</w:t>
      </w:r>
      <w:r>
        <w:rPr>
          <w:b/>
          <w:i/>
        </w:rPr>
        <w:t xml:space="preserve">: As part of the Missed Opportunities Consortium, CARE has collaborated with UNOCHA to advance thinking and practice around making coordination more local. A joint workshop took place in Dec. 2016 with global cluster coordinators.  </w:t>
      </w:r>
    </w:p>
    <w:p w14:paraId="7740E387" w14:textId="77777777" w:rsidR="00CB3933" w:rsidRPr="00E335B4" w:rsidRDefault="00CB3933" w:rsidP="00D7578C">
      <w:pPr>
        <w:pStyle w:val="ListParagraph"/>
        <w:numPr>
          <w:ilvl w:val="0"/>
          <w:numId w:val="18"/>
        </w:numPr>
        <w:spacing w:after="0"/>
        <w:rPr>
          <w:b/>
          <w:i/>
        </w:rPr>
      </w:pPr>
      <w:r w:rsidRPr="00E335B4">
        <w:rPr>
          <w:b/>
          <w:i/>
        </w:rPr>
        <w:t xml:space="preserve">CARE has also worked to proactively analyse the risk impacts of localisation and is discussing with peer agencies the most effective ways to mitigate those risks. </w:t>
      </w:r>
    </w:p>
    <w:p w14:paraId="63D19241" w14:textId="3B95DB39" w:rsidR="008D65D1" w:rsidRPr="00E335B4" w:rsidRDefault="008D65D1" w:rsidP="00AF5D67">
      <w:pPr>
        <w:pStyle w:val="ListParagraph"/>
        <w:rPr>
          <w:b/>
          <w:i/>
        </w:rPr>
      </w:pPr>
    </w:p>
    <w:p w14:paraId="48633004" w14:textId="77777777" w:rsidR="00102A4B" w:rsidRDefault="00102A4B" w:rsidP="00102A4B">
      <w:pPr>
        <w:pStyle w:val="Heading3"/>
      </w:pPr>
      <w:bookmarkStart w:id="4" w:name="_Toc476329678"/>
      <w:r w:rsidRPr="007D4286">
        <w:t>Planned next steps</w:t>
      </w:r>
      <w:bookmarkEnd w:id="4"/>
      <w:r w:rsidRPr="00765D4F">
        <w:t xml:space="preserve"> </w:t>
      </w:r>
    </w:p>
    <w:p w14:paraId="2035D6EE" w14:textId="77777777"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14:paraId="606EA42C" w14:textId="77777777" w:rsidR="00D029D7" w:rsidRDefault="00D7578C" w:rsidP="00AF5D67">
      <w:pPr>
        <w:pStyle w:val="ListParagraph"/>
        <w:numPr>
          <w:ilvl w:val="0"/>
          <w:numId w:val="18"/>
        </w:numPr>
        <w:spacing w:after="0"/>
        <w:rPr>
          <w:b/>
          <w:i/>
        </w:rPr>
      </w:pPr>
      <w:r w:rsidRPr="00E335B4">
        <w:rPr>
          <w:b/>
          <w:i/>
        </w:rPr>
        <w:t xml:space="preserve">CARE will adapt its </w:t>
      </w:r>
      <w:r w:rsidR="00D029D7">
        <w:rPr>
          <w:b/>
          <w:i/>
        </w:rPr>
        <w:t xml:space="preserve">measurement </w:t>
      </w:r>
      <w:r w:rsidRPr="00E335B4">
        <w:rPr>
          <w:b/>
          <w:i/>
        </w:rPr>
        <w:t>systems to capture spending through local partners, applying collectively agreed definitions</w:t>
      </w:r>
      <w:r w:rsidR="00D029D7">
        <w:rPr>
          <w:b/>
          <w:i/>
        </w:rPr>
        <w:t xml:space="preserve">. </w:t>
      </w:r>
      <w:r w:rsidRPr="00E335B4">
        <w:rPr>
          <w:b/>
          <w:i/>
        </w:rPr>
        <w:t xml:space="preserve"> </w:t>
      </w:r>
    </w:p>
    <w:p w14:paraId="1B601CE9" w14:textId="0372AE70" w:rsidR="00D029D7" w:rsidRPr="00AF5D67" w:rsidRDefault="00D029D7" w:rsidP="00AF5D67">
      <w:pPr>
        <w:pStyle w:val="ListParagraph"/>
        <w:numPr>
          <w:ilvl w:val="0"/>
          <w:numId w:val="18"/>
        </w:numPr>
        <w:spacing w:after="0"/>
        <w:rPr>
          <w:b/>
          <w:i/>
        </w:rPr>
      </w:pPr>
      <w:r w:rsidRPr="00AF5D67">
        <w:rPr>
          <w:b/>
          <w:i/>
        </w:rPr>
        <w:t>Consistent input into the Charter</w:t>
      </w:r>
      <w:r w:rsidR="000628FD">
        <w:rPr>
          <w:b/>
          <w:i/>
        </w:rPr>
        <w:t>4</w:t>
      </w:r>
      <w:r w:rsidRPr="00AF5D67">
        <w:rPr>
          <w:b/>
          <w:i/>
        </w:rPr>
        <w:t xml:space="preserve">Change, as a member of its Steering Committee, thereby sharing </w:t>
      </w:r>
      <w:r w:rsidR="00AF0029">
        <w:rPr>
          <w:b/>
          <w:i/>
        </w:rPr>
        <w:t xml:space="preserve">lessons learnt and </w:t>
      </w:r>
      <w:r w:rsidR="00AF0029" w:rsidRPr="00AF0029">
        <w:rPr>
          <w:b/>
          <w:i/>
        </w:rPr>
        <w:t>good practice</w:t>
      </w:r>
      <w:r w:rsidRPr="00AF5D67">
        <w:rPr>
          <w:b/>
          <w:i/>
        </w:rPr>
        <w:t xml:space="preserve"> with other signatories and endorsers of the Charter</w:t>
      </w:r>
      <w:r w:rsidR="00AF0029">
        <w:rPr>
          <w:b/>
          <w:i/>
        </w:rPr>
        <w:t xml:space="preserve">. </w:t>
      </w:r>
    </w:p>
    <w:p w14:paraId="4C833B42" w14:textId="730F2E0D" w:rsidR="00D7578C" w:rsidRPr="00E335B4" w:rsidRDefault="00D7578C" w:rsidP="00D7578C">
      <w:pPr>
        <w:pStyle w:val="ListParagraph"/>
        <w:numPr>
          <w:ilvl w:val="0"/>
          <w:numId w:val="18"/>
        </w:numPr>
        <w:spacing w:after="0"/>
        <w:rPr>
          <w:b/>
          <w:i/>
        </w:rPr>
      </w:pPr>
      <w:r w:rsidRPr="00E335B4">
        <w:rPr>
          <w:b/>
          <w:i/>
        </w:rPr>
        <w:t xml:space="preserve">A number of initiatives are under way to make CARE more ‘fit-for-partnering’ including: </w:t>
      </w:r>
    </w:p>
    <w:p w14:paraId="618521CD" w14:textId="25F90116" w:rsidR="00D7578C" w:rsidRPr="00E335B4" w:rsidRDefault="00D7578C" w:rsidP="00D7578C">
      <w:pPr>
        <w:pStyle w:val="ListParagraph"/>
        <w:numPr>
          <w:ilvl w:val="1"/>
          <w:numId w:val="18"/>
        </w:numPr>
        <w:spacing w:after="0"/>
        <w:rPr>
          <w:b/>
          <w:i/>
        </w:rPr>
      </w:pPr>
      <w:r w:rsidRPr="00E335B4">
        <w:rPr>
          <w:b/>
          <w:i/>
        </w:rPr>
        <w:t>The</w:t>
      </w:r>
      <w:r w:rsidR="00D029D7">
        <w:rPr>
          <w:b/>
          <w:i/>
        </w:rPr>
        <w:t xml:space="preserve"> </w:t>
      </w:r>
      <w:r w:rsidRPr="00E335B4">
        <w:rPr>
          <w:b/>
          <w:i/>
        </w:rPr>
        <w:t xml:space="preserve"> clari</w:t>
      </w:r>
      <w:r w:rsidR="00D029D7">
        <w:rPr>
          <w:b/>
          <w:i/>
        </w:rPr>
        <w:t xml:space="preserve">fication of </w:t>
      </w:r>
      <w:r w:rsidRPr="00E335B4">
        <w:rPr>
          <w:b/>
          <w:i/>
        </w:rPr>
        <w:t xml:space="preserve"> CARE’s intent for partnering in humanitarian action</w:t>
      </w:r>
      <w:r w:rsidR="00D029D7">
        <w:rPr>
          <w:b/>
          <w:i/>
        </w:rPr>
        <w:t>, and the d</w:t>
      </w:r>
      <w:r w:rsidRPr="00E335B4">
        <w:rPr>
          <w:b/>
          <w:i/>
        </w:rPr>
        <w:t>evelop</w:t>
      </w:r>
      <w:r w:rsidR="00D029D7">
        <w:rPr>
          <w:b/>
          <w:i/>
        </w:rPr>
        <w:t>ment of a coordinated and coherent</w:t>
      </w:r>
      <w:r w:rsidRPr="00E335B4">
        <w:rPr>
          <w:b/>
          <w:i/>
        </w:rPr>
        <w:t xml:space="preserve"> approach </w:t>
      </w:r>
      <w:r w:rsidR="00D029D7">
        <w:rPr>
          <w:b/>
          <w:i/>
        </w:rPr>
        <w:t xml:space="preserve">across the CARE Confederation </w:t>
      </w:r>
      <w:r w:rsidRPr="00E335B4">
        <w:rPr>
          <w:b/>
          <w:i/>
        </w:rPr>
        <w:t xml:space="preserve">to make the organization more fit-for-partnering </w:t>
      </w:r>
    </w:p>
    <w:p w14:paraId="4B6E929C" w14:textId="35B3B182" w:rsidR="00D7578C" w:rsidRPr="00E335B4" w:rsidRDefault="00D7578C" w:rsidP="00D7578C">
      <w:pPr>
        <w:pStyle w:val="ListParagraph"/>
        <w:numPr>
          <w:ilvl w:val="1"/>
          <w:numId w:val="18"/>
        </w:numPr>
        <w:spacing w:after="0"/>
        <w:rPr>
          <w:b/>
          <w:i/>
        </w:rPr>
      </w:pPr>
      <w:r w:rsidRPr="00E335B4">
        <w:rPr>
          <w:b/>
          <w:i/>
        </w:rPr>
        <w:t>Increased research to contribute evidence of the potential of partnership</w:t>
      </w:r>
      <w:r w:rsidR="00AF0029">
        <w:rPr>
          <w:b/>
          <w:i/>
        </w:rPr>
        <w:t xml:space="preserve">, in particular researching the interface between gender and localization </w:t>
      </w:r>
      <w:r w:rsidRPr="00E335B4">
        <w:rPr>
          <w:b/>
          <w:i/>
        </w:rPr>
        <w:t>)</w:t>
      </w:r>
    </w:p>
    <w:p w14:paraId="6BFB3C0B" w14:textId="619ABF93" w:rsidR="00D7578C" w:rsidRPr="00E335B4" w:rsidRDefault="00D7578C" w:rsidP="00D7578C">
      <w:pPr>
        <w:pStyle w:val="ListParagraph"/>
        <w:numPr>
          <w:ilvl w:val="1"/>
          <w:numId w:val="18"/>
        </w:numPr>
        <w:spacing w:after="0"/>
        <w:rPr>
          <w:b/>
          <w:i/>
        </w:rPr>
      </w:pPr>
      <w:r w:rsidRPr="00E335B4">
        <w:rPr>
          <w:b/>
          <w:i/>
        </w:rPr>
        <w:lastRenderedPageBreak/>
        <w:t>Increased investment in CARE’s capacity to partner in humanitarian action (e</w:t>
      </w:r>
      <w:r w:rsidR="000628FD">
        <w:rPr>
          <w:b/>
          <w:i/>
        </w:rPr>
        <w:t>.</w:t>
      </w:r>
      <w:r w:rsidRPr="00E335B4">
        <w:rPr>
          <w:b/>
          <w:i/>
        </w:rPr>
        <w:t>g. a new CI-wide Humanitarian Partnership position</w:t>
      </w:r>
      <w:r w:rsidR="00D029D7">
        <w:rPr>
          <w:b/>
          <w:i/>
        </w:rPr>
        <w:t xml:space="preserve"> and d</w:t>
      </w:r>
      <w:r w:rsidR="00AF0029">
        <w:rPr>
          <w:b/>
          <w:i/>
        </w:rPr>
        <w:t>eployable positions focused on P</w:t>
      </w:r>
      <w:r w:rsidR="00D029D7">
        <w:rPr>
          <w:b/>
          <w:i/>
        </w:rPr>
        <w:t>artnership</w:t>
      </w:r>
      <w:r w:rsidRPr="00E335B4">
        <w:rPr>
          <w:b/>
          <w:i/>
        </w:rPr>
        <w:t xml:space="preserve">), increased efforts to advocate on localization, increased support to CARE country offices in partnering in emergencies (suite of tools, remote support, relaying good practice)  </w:t>
      </w:r>
    </w:p>
    <w:p w14:paraId="203B55E1" w14:textId="77777777" w:rsidR="00102A4B" w:rsidRDefault="00D7578C" w:rsidP="00D7578C">
      <w:pPr>
        <w:pStyle w:val="ListParagraph"/>
        <w:numPr>
          <w:ilvl w:val="1"/>
          <w:numId w:val="18"/>
        </w:numPr>
        <w:spacing w:after="0"/>
        <w:rPr>
          <w:b/>
          <w:i/>
        </w:rPr>
      </w:pPr>
      <w:r w:rsidRPr="00E335B4">
        <w:rPr>
          <w:b/>
          <w:i/>
        </w:rPr>
        <w:t xml:space="preserve">Reducing inefficiencies and adapting internal systems to make them more agile and fit for partnering in emergency response (with a focus on procurement and financial management systems).   </w:t>
      </w:r>
    </w:p>
    <w:p w14:paraId="6EDA76D6" w14:textId="6FAA0920" w:rsidR="00AF0029" w:rsidRPr="00E335B4" w:rsidRDefault="00AF0029" w:rsidP="00D7578C">
      <w:pPr>
        <w:pStyle w:val="ListParagraph"/>
        <w:numPr>
          <w:ilvl w:val="1"/>
          <w:numId w:val="18"/>
        </w:numPr>
        <w:spacing w:after="0"/>
        <w:rPr>
          <w:b/>
          <w:i/>
        </w:rPr>
      </w:pPr>
      <w:r>
        <w:rPr>
          <w:b/>
          <w:i/>
        </w:rPr>
        <w:t xml:space="preserve">Revising CARE’s Emergency Preparedness Planning process to make it more ‘fit-for-partnering’, with a focus on enhancing: (1) the predictability of a partnered response, and (2) the institutional readiness of CARE and its partner organizations to respond together. </w:t>
      </w:r>
    </w:p>
    <w:p w14:paraId="1F5A5129" w14:textId="77777777" w:rsidR="00102A4B" w:rsidRDefault="00102A4B" w:rsidP="00102A4B">
      <w:pPr>
        <w:pStyle w:val="Heading3"/>
      </w:pPr>
      <w:bookmarkStart w:id="5" w:name="_Toc476329679"/>
      <w:r>
        <w:t>Efficiency gains</w:t>
      </w:r>
      <w:r w:rsidRPr="00765D4F">
        <w:t xml:space="preserve"> </w:t>
      </w:r>
      <w:r>
        <w:t>(optional for year 1)</w:t>
      </w:r>
      <w:bookmarkEnd w:id="5"/>
    </w:p>
    <w:p w14:paraId="66E8631D" w14:textId="77777777" w:rsidR="00D7578C" w:rsidRDefault="00102A4B" w:rsidP="00D7578C">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14:paraId="7C2F4BD6" w14:textId="0BD79891" w:rsidR="00D7578C" w:rsidRPr="00E335B4" w:rsidRDefault="00D7578C" w:rsidP="00CB3933">
      <w:pPr>
        <w:pStyle w:val="ListParagraph"/>
        <w:numPr>
          <w:ilvl w:val="0"/>
          <w:numId w:val="20"/>
        </w:numPr>
        <w:spacing w:after="0"/>
        <w:rPr>
          <w:b/>
          <w:i/>
        </w:rPr>
      </w:pPr>
      <w:r w:rsidRPr="00E335B4">
        <w:rPr>
          <w:b/>
          <w:i/>
        </w:rPr>
        <w:t xml:space="preserve">CARE does not necessarily anticipate </w:t>
      </w:r>
      <w:r w:rsidR="00506A14">
        <w:rPr>
          <w:b/>
          <w:i/>
        </w:rPr>
        <w:t xml:space="preserve">immediate </w:t>
      </w:r>
      <w:r w:rsidR="000628FD">
        <w:rPr>
          <w:b/>
          <w:i/>
        </w:rPr>
        <w:t>cost savings/</w:t>
      </w:r>
      <w:r w:rsidRPr="00E335B4">
        <w:rPr>
          <w:b/>
          <w:i/>
        </w:rPr>
        <w:t>efficiency gains through our commitment to local action – the priority for us is better, faster and more appropriate relief</w:t>
      </w:r>
      <w:r w:rsidR="00506A14">
        <w:rPr>
          <w:b/>
          <w:i/>
        </w:rPr>
        <w:t>. This is due to the fact that partnering requires significant investment and change in our current work practices.</w:t>
      </w:r>
      <w:r w:rsidR="00010DD8">
        <w:rPr>
          <w:b/>
          <w:i/>
        </w:rPr>
        <w:t xml:space="preserve"> This will take time and effort but is ultimately both just and fair to local actors but also more efficient </w:t>
      </w:r>
      <w:r w:rsidR="00D029D7">
        <w:rPr>
          <w:b/>
          <w:i/>
        </w:rPr>
        <w:t>for providing</w:t>
      </w:r>
      <w:r w:rsidR="000628FD">
        <w:rPr>
          <w:b/>
          <w:i/>
        </w:rPr>
        <w:t xml:space="preserve"> more and better</w:t>
      </w:r>
      <w:r w:rsidR="00D029D7">
        <w:rPr>
          <w:b/>
          <w:i/>
        </w:rPr>
        <w:t xml:space="preserve"> aid to </w:t>
      </w:r>
      <w:r w:rsidR="00010DD8">
        <w:rPr>
          <w:b/>
          <w:i/>
        </w:rPr>
        <w:t xml:space="preserve">affected people. </w:t>
      </w:r>
      <w:r w:rsidR="00506A14">
        <w:rPr>
          <w:b/>
          <w:i/>
        </w:rPr>
        <w:t xml:space="preserve"> </w:t>
      </w:r>
    </w:p>
    <w:p w14:paraId="3D7D5E0F" w14:textId="77777777" w:rsidR="00102A4B" w:rsidRDefault="00102A4B" w:rsidP="00102A4B">
      <w:pPr>
        <w:spacing w:after="0"/>
        <w:rPr>
          <w:b/>
        </w:rPr>
      </w:pPr>
    </w:p>
    <w:p w14:paraId="0D8E2F1B" w14:textId="77777777" w:rsidR="00102A4B" w:rsidRDefault="00102A4B" w:rsidP="00102A4B">
      <w:pPr>
        <w:pStyle w:val="Heading3"/>
      </w:pPr>
      <w:bookmarkStart w:id="6" w:name="_Toc476329680"/>
      <w:r>
        <w:t>Good practices and lessons learned</w:t>
      </w:r>
      <w:r w:rsidRPr="00765D4F">
        <w:t xml:space="preserve"> </w:t>
      </w:r>
      <w:r>
        <w:t>(optional for year 1)</w:t>
      </w:r>
      <w:bookmarkEnd w:id="6"/>
    </w:p>
    <w:p w14:paraId="22B1E77E" w14:textId="77777777" w:rsidR="00102A4B" w:rsidRDefault="00102A4B" w:rsidP="00102A4B">
      <w:pPr>
        <w:spacing w:after="0"/>
      </w:pPr>
      <w:r>
        <w:t xml:space="preserve">Which concrete action(s) have had the most success (both internally and in cooperation with other signatories) to implement the commitments of the work stream? </w:t>
      </w:r>
      <w:proofErr w:type="gramStart"/>
      <w:r>
        <w:t>And why?</w:t>
      </w:r>
      <w:proofErr w:type="gramEnd"/>
    </w:p>
    <w:p w14:paraId="1E0A8798" w14:textId="77B5397A" w:rsidR="00E335B4" w:rsidRPr="00AF5D67" w:rsidRDefault="00E335B4" w:rsidP="00AF5D67">
      <w:pPr>
        <w:spacing w:after="0"/>
        <w:rPr>
          <w:b/>
          <w:i/>
        </w:rPr>
      </w:pPr>
      <w:r w:rsidRPr="00AF5D67">
        <w:rPr>
          <w:b/>
          <w:i/>
        </w:rPr>
        <w:t>Nothing to report</w:t>
      </w:r>
    </w:p>
    <w:p w14:paraId="60E9EE23" w14:textId="77777777" w:rsidR="008D65D1" w:rsidRPr="00E335B4" w:rsidRDefault="008D65D1" w:rsidP="00AF5D67">
      <w:pPr>
        <w:pStyle w:val="ListParagraph"/>
        <w:spacing w:after="0"/>
        <w:rPr>
          <w:b/>
          <w:i/>
        </w:rPr>
      </w:pPr>
    </w:p>
    <w:p w14:paraId="15009C40" w14:textId="77777777" w:rsidR="00E335B4" w:rsidRPr="00E42F45" w:rsidRDefault="00E335B4" w:rsidP="00102A4B">
      <w:pPr>
        <w:spacing w:after="0"/>
      </w:pPr>
    </w:p>
    <w:p w14:paraId="53770868" w14:textId="77777777" w:rsidR="00FB5F68" w:rsidRPr="00102A4B" w:rsidRDefault="00102A4B" w:rsidP="00FB5F68">
      <w:pPr>
        <w:pStyle w:val="Heading2"/>
      </w:pPr>
      <w:bookmarkStart w:id="7" w:name="_Toc476329681"/>
      <w:r w:rsidRPr="00102A4B">
        <w:lastRenderedPageBreak/>
        <w:t xml:space="preserve">Work stream </w:t>
      </w:r>
      <w:r>
        <w:t>3 - Cash</w:t>
      </w:r>
      <w:bookmarkEnd w:id="7"/>
      <w:r w:rsidR="00FB5F68" w:rsidRPr="00FB5F68">
        <w:t xml:space="preserve"> </w:t>
      </w:r>
    </w:p>
    <w:p w14:paraId="188A70B9" w14:textId="77777777" w:rsidR="00FB5F68" w:rsidRPr="00102A4B" w:rsidRDefault="00FB5F68" w:rsidP="00FB5F68">
      <w:pPr>
        <w:pStyle w:val="Heading3"/>
        <w:numPr>
          <w:ilvl w:val="0"/>
          <w:numId w:val="13"/>
        </w:numPr>
      </w:pPr>
      <w:bookmarkStart w:id="8" w:name="_Toc476329682"/>
      <w:r w:rsidRPr="00102A4B">
        <w:t xml:space="preserve">Baseline </w:t>
      </w:r>
      <w:r w:rsidRPr="0068574E">
        <w:t>(only in year 1)</w:t>
      </w:r>
      <w:bookmarkEnd w:id="8"/>
    </w:p>
    <w:p w14:paraId="1213351D" w14:textId="77777777" w:rsidR="00FB5F68" w:rsidRDefault="00FB5F68" w:rsidP="00FB5F68">
      <w:pPr>
        <w:spacing w:after="0"/>
      </w:pPr>
      <w:r>
        <w:t>Where did your organisation stand on the work stream and its commitments when the Grand Bargain was signed?</w:t>
      </w:r>
    </w:p>
    <w:p w14:paraId="05E94D17" w14:textId="77777777" w:rsidR="00FB5F68" w:rsidRPr="000628FD" w:rsidRDefault="00FB5F68" w:rsidP="000628FD">
      <w:pPr>
        <w:pStyle w:val="ListParagraph"/>
        <w:numPr>
          <w:ilvl w:val="0"/>
          <w:numId w:val="14"/>
        </w:numPr>
        <w:spacing w:after="0"/>
        <w:rPr>
          <w:b/>
          <w:i/>
        </w:rPr>
      </w:pPr>
      <w:r w:rsidRPr="000628FD">
        <w:rPr>
          <w:b/>
          <w:i/>
        </w:rPr>
        <w:t>At the time the Grand Bargain</w:t>
      </w:r>
      <w:r w:rsidR="00091433" w:rsidRPr="000628FD">
        <w:rPr>
          <w:b/>
          <w:i/>
        </w:rPr>
        <w:t xml:space="preserve"> was signed </w:t>
      </w:r>
      <w:r w:rsidRPr="000628FD">
        <w:rPr>
          <w:b/>
          <w:i/>
        </w:rPr>
        <w:t xml:space="preserve">CARE </w:t>
      </w:r>
      <w:r w:rsidR="00091433" w:rsidRPr="000628FD">
        <w:rPr>
          <w:b/>
          <w:i/>
        </w:rPr>
        <w:t>was unable to monitor the proportion of our program delivered through cash</w:t>
      </w:r>
      <w:r w:rsidRPr="000628FD">
        <w:rPr>
          <w:b/>
          <w:i/>
        </w:rPr>
        <w:t xml:space="preserve">. </w:t>
      </w:r>
    </w:p>
    <w:p w14:paraId="623F1DA1" w14:textId="77777777" w:rsidR="00FB5F68" w:rsidRDefault="00FB5F68" w:rsidP="00FB5F68">
      <w:pPr>
        <w:spacing w:after="0"/>
      </w:pPr>
    </w:p>
    <w:p w14:paraId="2A60A51F" w14:textId="77777777" w:rsidR="00FB5F68" w:rsidRDefault="00FB5F68" w:rsidP="00FB5F68">
      <w:pPr>
        <w:pStyle w:val="Heading3"/>
      </w:pPr>
      <w:bookmarkStart w:id="9" w:name="_Toc476329683"/>
      <w:r w:rsidRPr="007D4286">
        <w:t>Progress to date</w:t>
      </w:r>
      <w:bookmarkEnd w:id="9"/>
      <w:r w:rsidRPr="00765D4F">
        <w:t xml:space="preserve"> </w:t>
      </w:r>
    </w:p>
    <w:p w14:paraId="58AB64DC" w14:textId="77777777" w:rsidR="00FB5F68" w:rsidRDefault="00FB5F68" w:rsidP="00FB5F68">
      <w:pPr>
        <w:spacing w:after="0"/>
      </w:pPr>
      <w:r>
        <w:t xml:space="preserve">Which concrete actions have you taken (both internally and in cooperation with other signatories) to implement the commitments of the work stream?  </w:t>
      </w:r>
    </w:p>
    <w:p w14:paraId="42493A84" w14:textId="77777777" w:rsidR="00FB5F68" w:rsidRPr="000628FD" w:rsidRDefault="00FB5F68" w:rsidP="000628FD">
      <w:pPr>
        <w:pStyle w:val="ListParagraph"/>
        <w:numPr>
          <w:ilvl w:val="0"/>
          <w:numId w:val="14"/>
        </w:numPr>
        <w:spacing w:after="0"/>
        <w:rPr>
          <w:b/>
          <w:i/>
        </w:rPr>
      </w:pPr>
      <w:r w:rsidRPr="000628FD">
        <w:rPr>
          <w:b/>
          <w:i/>
        </w:rPr>
        <w:t>Since signing the Grand Bargain CARE has established a</w:t>
      </w:r>
      <w:r w:rsidR="00727B39" w:rsidRPr="000628FD">
        <w:rPr>
          <w:b/>
          <w:i/>
        </w:rPr>
        <w:t>n internal</w:t>
      </w:r>
      <w:r w:rsidRPr="000628FD">
        <w:rPr>
          <w:b/>
          <w:i/>
        </w:rPr>
        <w:t xml:space="preserve"> cash policy group, and has hired two global cash technical staff</w:t>
      </w:r>
      <w:r w:rsidR="00DA4F20" w:rsidRPr="000628FD">
        <w:rPr>
          <w:b/>
          <w:i/>
        </w:rPr>
        <w:t xml:space="preserve"> to support our cash programming. </w:t>
      </w:r>
    </w:p>
    <w:p w14:paraId="49F7C8E9" w14:textId="77777777" w:rsidR="000628FD" w:rsidRPr="000628FD" w:rsidRDefault="000628FD" w:rsidP="000628FD">
      <w:pPr>
        <w:pStyle w:val="CommentText"/>
        <w:numPr>
          <w:ilvl w:val="0"/>
          <w:numId w:val="14"/>
        </w:numPr>
        <w:spacing w:after="0" w:line="276" w:lineRule="auto"/>
        <w:rPr>
          <w:b/>
          <w:i/>
          <w:sz w:val="22"/>
          <w:szCs w:val="22"/>
        </w:rPr>
      </w:pPr>
      <w:r w:rsidRPr="000628FD">
        <w:rPr>
          <w:b/>
          <w:i/>
          <w:sz w:val="22"/>
          <w:szCs w:val="22"/>
        </w:rPr>
        <w:t xml:space="preserve">Building up relevant private sector contacts. Most recently, we have been developing our relationship with GSMA, </w:t>
      </w:r>
      <w:proofErr w:type="spellStart"/>
      <w:r w:rsidRPr="000628FD">
        <w:rPr>
          <w:b/>
          <w:i/>
          <w:sz w:val="22"/>
          <w:szCs w:val="22"/>
        </w:rPr>
        <w:t>RedRose</w:t>
      </w:r>
      <w:proofErr w:type="spellEnd"/>
      <w:r w:rsidRPr="000628FD">
        <w:rPr>
          <w:b/>
          <w:i/>
          <w:sz w:val="22"/>
          <w:szCs w:val="22"/>
        </w:rPr>
        <w:t xml:space="preserve"> and Segovia</w:t>
      </w:r>
    </w:p>
    <w:p w14:paraId="5447A38E" w14:textId="41E37E8B" w:rsidR="000628FD" w:rsidRPr="000628FD" w:rsidRDefault="000628FD" w:rsidP="000628FD">
      <w:pPr>
        <w:pStyle w:val="CommentText"/>
        <w:numPr>
          <w:ilvl w:val="0"/>
          <w:numId w:val="14"/>
        </w:numPr>
        <w:spacing w:after="0" w:line="276" w:lineRule="auto"/>
        <w:rPr>
          <w:b/>
          <w:i/>
          <w:sz w:val="22"/>
          <w:szCs w:val="22"/>
        </w:rPr>
      </w:pPr>
      <w:r w:rsidRPr="000628FD">
        <w:rPr>
          <w:b/>
          <w:i/>
          <w:sz w:val="22"/>
          <w:szCs w:val="22"/>
        </w:rPr>
        <w:t>Sharing lessons learnt with other agencies, mobile network operators and donors from our cash programme in Zimbabwe where we reached 72,000 drought affected HH’s with MPG’s through mobile money.</w:t>
      </w:r>
    </w:p>
    <w:p w14:paraId="5748136C" w14:textId="5B5A4FBB" w:rsidR="000628FD" w:rsidRPr="000628FD" w:rsidRDefault="000628FD" w:rsidP="000628FD">
      <w:pPr>
        <w:pStyle w:val="ListParagraph"/>
        <w:numPr>
          <w:ilvl w:val="0"/>
          <w:numId w:val="14"/>
        </w:numPr>
        <w:spacing w:after="0"/>
        <w:rPr>
          <w:b/>
          <w:i/>
        </w:rPr>
      </w:pPr>
      <w:r w:rsidRPr="000628FD">
        <w:rPr>
          <w:b/>
          <w:i/>
        </w:rPr>
        <w:t>Working with our teams in Yemen, Mozambique, Lebanon to deliver e-transfers</w:t>
      </w:r>
    </w:p>
    <w:p w14:paraId="0E56B7B1" w14:textId="5B5A4FBB" w:rsidR="00DA4F20" w:rsidRPr="000628FD" w:rsidRDefault="00DA4F20" w:rsidP="000628FD">
      <w:pPr>
        <w:pStyle w:val="ListParagraph"/>
        <w:numPr>
          <w:ilvl w:val="0"/>
          <w:numId w:val="14"/>
        </w:numPr>
        <w:spacing w:after="0"/>
        <w:rPr>
          <w:b/>
          <w:i/>
        </w:rPr>
      </w:pPr>
      <w:r w:rsidRPr="000628FD">
        <w:rPr>
          <w:b/>
          <w:i/>
        </w:rPr>
        <w:t xml:space="preserve">CARE has stepped up its engagement with the Global Cash working Group and the Geneva Cash Advocacy Network, identifying a clear confederation Cash lead and joining up approaches to cash across different CARE members. </w:t>
      </w:r>
    </w:p>
    <w:p w14:paraId="2FD1BDB2" w14:textId="77777777" w:rsidR="00091433" w:rsidRPr="000628FD" w:rsidRDefault="00091433" w:rsidP="000628FD">
      <w:pPr>
        <w:pStyle w:val="ListParagraph"/>
        <w:numPr>
          <w:ilvl w:val="0"/>
          <w:numId w:val="14"/>
        </w:numPr>
        <w:spacing w:after="0"/>
        <w:rPr>
          <w:b/>
          <w:i/>
        </w:rPr>
      </w:pPr>
      <w:r w:rsidRPr="000628FD">
        <w:rPr>
          <w:b/>
          <w:i/>
        </w:rPr>
        <w:t>CARE has taken action to change its internal system to enable monitoring of the proportion of our humanitarian program delivered through cash methodologies.</w:t>
      </w:r>
    </w:p>
    <w:p w14:paraId="3A26A11C" w14:textId="77777777" w:rsidR="00DA4F20" w:rsidRDefault="00DA4F20" w:rsidP="00DA4F20">
      <w:pPr>
        <w:pStyle w:val="ListParagraph"/>
        <w:spacing w:after="0"/>
      </w:pPr>
    </w:p>
    <w:p w14:paraId="76FF839D" w14:textId="77777777" w:rsidR="00FB5F68" w:rsidRDefault="00FB5F68" w:rsidP="00FB5F68">
      <w:pPr>
        <w:pStyle w:val="Heading3"/>
      </w:pPr>
      <w:bookmarkStart w:id="10" w:name="_Toc476329684"/>
      <w:r w:rsidRPr="007D4286">
        <w:t>Planned next steps</w:t>
      </w:r>
      <w:r w:rsidRPr="00765D4F">
        <w:t xml:space="preserve"> </w:t>
      </w:r>
      <w:bookmarkEnd w:id="10"/>
    </w:p>
    <w:p w14:paraId="43691313" w14:textId="77777777" w:rsidR="00FB5F68" w:rsidRDefault="00FB5F68" w:rsidP="00FB5F68">
      <w:pPr>
        <w:spacing w:after="0"/>
        <w:rPr>
          <w:b/>
        </w:rPr>
      </w:pPr>
      <w:r>
        <w:t>What are the specific next steps which you plan to undertake to implement the commitments (with a focus on the next 2 years)?</w:t>
      </w:r>
      <w:r w:rsidRPr="00765D4F">
        <w:rPr>
          <w:b/>
        </w:rPr>
        <w:t xml:space="preserve"> </w:t>
      </w:r>
    </w:p>
    <w:p w14:paraId="084FFC3B" w14:textId="6A817BBB" w:rsidR="000628FD" w:rsidRDefault="000628FD" w:rsidP="000628FD">
      <w:pPr>
        <w:pStyle w:val="ListParagraph"/>
        <w:numPr>
          <w:ilvl w:val="0"/>
          <w:numId w:val="16"/>
        </w:numPr>
        <w:spacing w:after="0"/>
      </w:pPr>
      <w:r>
        <w:t>CARE will d</w:t>
      </w:r>
      <w:r w:rsidRPr="000628FD">
        <w:t>evelop a cash strategy that will outline CARE’s vision re: CTP, what we see as success and the roadmap for how we will get there.</w:t>
      </w:r>
    </w:p>
    <w:p w14:paraId="310D8F41" w14:textId="77777777" w:rsidR="00DA4F20" w:rsidRDefault="00DA4F20" w:rsidP="00DA4F20">
      <w:pPr>
        <w:pStyle w:val="ListParagraph"/>
        <w:numPr>
          <w:ilvl w:val="0"/>
          <w:numId w:val="16"/>
        </w:numPr>
        <w:spacing w:after="0"/>
      </w:pPr>
      <w:r w:rsidRPr="00DA4F20">
        <w:t xml:space="preserve">CARE </w:t>
      </w:r>
      <w:r w:rsidR="00091433">
        <w:t>will begin monitoring the proportion</w:t>
      </w:r>
      <w:r w:rsidR="00091433" w:rsidRPr="00091433">
        <w:t xml:space="preserve"> </w:t>
      </w:r>
      <w:r w:rsidR="00091433">
        <w:t>of our humanitarian program delivered through cash methodologies.</w:t>
      </w:r>
    </w:p>
    <w:p w14:paraId="486919F7" w14:textId="144A2FF0" w:rsidR="000628FD" w:rsidRPr="000628FD" w:rsidRDefault="000628FD" w:rsidP="000628FD">
      <w:pPr>
        <w:pStyle w:val="ListParagraph"/>
        <w:numPr>
          <w:ilvl w:val="0"/>
          <w:numId w:val="16"/>
        </w:numPr>
      </w:pPr>
      <w:r>
        <w:t>We will more systematically take up</w:t>
      </w:r>
      <w:r w:rsidRPr="000628FD">
        <w:t xml:space="preserve"> training opportunities, for example, in April 2017</w:t>
      </w:r>
      <w:r>
        <w:t xml:space="preserve"> CARE staff will join</w:t>
      </w:r>
      <w:r w:rsidRPr="000628FD">
        <w:t xml:space="preserve"> the </w:t>
      </w:r>
      <w:proofErr w:type="spellStart"/>
      <w:r w:rsidRPr="000628FD">
        <w:t>CaLP</w:t>
      </w:r>
      <w:proofErr w:type="spellEnd"/>
      <w:r w:rsidRPr="000628FD">
        <w:t xml:space="preserve"> training of trainers on the core skills for programming in Ethiopia. We are also identifying CTP training opportunities for </w:t>
      </w:r>
      <w:r>
        <w:t>Key Humanitarian managers</w:t>
      </w:r>
      <w:r w:rsidRPr="000628FD">
        <w:t>.</w:t>
      </w:r>
    </w:p>
    <w:p w14:paraId="29E29F22" w14:textId="0FFD6D1F" w:rsidR="000628FD" w:rsidRPr="00DA4F20" w:rsidRDefault="00D01D13" w:rsidP="000628FD">
      <w:pPr>
        <w:pStyle w:val="ListParagraph"/>
        <w:numPr>
          <w:ilvl w:val="0"/>
          <w:numId w:val="16"/>
        </w:numPr>
        <w:spacing w:after="0"/>
      </w:pPr>
      <w:r>
        <w:t xml:space="preserve">CARE is launching the process of developing an internal data gathering and analysis system, which would allow </w:t>
      </w:r>
      <w:proofErr w:type="gramStart"/>
      <w:r>
        <w:t>to maximize</w:t>
      </w:r>
      <w:proofErr w:type="gramEnd"/>
      <w:r>
        <w:t xml:space="preserve"> learning generated through cash interventions.</w:t>
      </w:r>
      <w:r w:rsidR="000628FD">
        <w:t xml:space="preserve"> We will research, learn and document best practice approaches to cash transfer programming, </w:t>
      </w:r>
      <w:proofErr w:type="gramStart"/>
      <w:r w:rsidR="000628FD">
        <w:t>including  multi</w:t>
      </w:r>
      <w:proofErr w:type="gramEnd"/>
      <w:r w:rsidR="000628FD">
        <w:t xml:space="preserve">-purpose cash and how it contributes to building disaster resilience, and how to do CTP during a financial liquidity crisis. In addition, we are also building our capacity to analyse CTP, both through staff and software solutions. </w:t>
      </w:r>
    </w:p>
    <w:p w14:paraId="0043A05D" w14:textId="53F0E99E" w:rsidR="00D01D13" w:rsidRDefault="00D01D13" w:rsidP="00DA4F20">
      <w:pPr>
        <w:pStyle w:val="ListParagraph"/>
        <w:numPr>
          <w:ilvl w:val="0"/>
          <w:numId w:val="16"/>
        </w:numPr>
        <w:spacing w:after="0"/>
      </w:pPr>
      <w:r>
        <w:t xml:space="preserve">CARE </w:t>
      </w:r>
      <w:r w:rsidR="00486173">
        <w:t xml:space="preserve">has secured funding to problem-solve around key issues in delivering cash assistance in </w:t>
      </w:r>
      <w:proofErr w:type="spellStart"/>
      <w:r w:rsidR="000628FD">
        <w:t>infrastructurally</w:t>
      </w:r>
      <w:proofErr w:type="spellEnd"/>
      <w:r w:rsidR="00486173">
        <w:t xml:space="preserve"> challenged environments with limited liquidity and connectivity.</w:t>
      </w:r>
    </w:p>
    <w:p w14:paraId="6C175D06" w14:textId="77777777" w:rsidR="00FB5F68" w:rsidRDefault="00FB5F68" w:rsidP="00FB5F68">
      <w:pPr>
        <w:pStyle w:val="Heading3"/>
      </w:pPr>
      <w:bookmarkStart w:id="11" w:name="_Toc476329685"/>
      <w:r>
        <w:lastRenderedPageBreak/>
        <w:t>Efficiency gains</w:t>
      </w:r>
      <w:r w:rsidRPr="00765D4F">
        <w:t xml:space="preserve"> </w:t>
      </w:r>
      <w:r>
        <w:t>(optional for year 1)</w:t>
      </w:r>
      <w:bookmarkEnd w:id="11"/>
    </w:p>
    <w:p w14:paraId="5758B347" w14:textId="77777777" w:rsidR="00FB5F68" w:rsidRDefault="00FB5F68" w:rsidP="00FB5F68">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14:paraId="00E28DA1" w14:textId="77777777" w:rsidR="00FB5F68" w:rsidRPr="00E335B4" w:rsidRDefault="00DA4F20" w:rsidP="00DA4F20">
      <w:pPr>
        <w:pStyle w:val="ListParagraph"/>
        <w:numPr>
          <w:ilvl w:val="0"/>
          <w:numId w:val="14"/>
        </w:numPr>
        <w:spacing w:after="0"/>
        <w:rPr>
          <w:b/>
          <w:i/>
        </w:rPr>
      </w:pPr>
      <w:r w:rsidRPr="00E335B4">
        <w:rPr>
          <w:b/>
          <w:i/>
        </w:rPr>
        <w:t>Not</w:t>
      </w:r>
      <w:r w:rsidR="00E335B4">
        <w:rPr>
          <w:b/>
          <w:i/>
        </w:rPr>
        <w:t>hing to report</w:t>
      </w:r>
    </w:p>
    <w:p w14:paraId="0E5FFD02" w14:textId="77777777" w:rsidR="00FB5F68" w:rsidRDefault="00FB5F68" w:rsidP="00FB5F68">
      <w:pPr>
        <w:pStyle w:val="Heading3"/>
      </w:pPr>
      <w:bookmarkStart w:id="12" w:name="_Toc476329686"/>
      <w:r>
        <w:t>Good practices and lessons learned</w:t>
      </w:r>
      <w:r w:rsidRPr="00765D4F">
        <w:t xml:space="preserve"> </w:t>
      </w:r>
      <w:r>
        <w:t>(optional for year 1)</w:t>
      </w:r>
      <w:bookmarkEnd w:id="12"/>
    </w:p>
    <w:p w14:paraId="1379ECF4" w14:textId="77777777" w:rsidR="00FB5F68" w:rsidRDefault="00FB5F68" w:rsidP="00FB5F68">
      <w:pPr>
        <w:spacing w:after="0"/>
      </w:pPr>
      <w:r>
        <w:t>Which concrete action(s) have had the most success (both internally and in cooperation with other signatories) to implement the commitments of the work stream? And why?</w:t>
      </w:r>
    </w:p>
    <w:p w14:paraId="47840699" w14:textId="77777777" w:rsidR="00E335B4" w:rsidRPr="00E335B4" w:rsidRDefault="00E335B4" w:rsidP="00E335B4">
      <w:pPr>
        <w:pStyle w:val="ListParagraph"/>
        <w:numPr>
          <w:ilvl w:val="0"/>
          <w:numId w:val="14"/>
        </w:numPr>
        <w:spacing w:after="0"/>
        <w:rPr>
          <w:b/>
          <w:i/>
        </w:rPr>
      </w:pPr>
      <w:r w:rsidRPr="00E335B4">
        <w:rPr>
          <w:b/>
          <w:i/>
        </w:rPr>
        <w:t>Not</w:t>
      </w:r>
      <w:r>
        <w:rPr>
          <w:b/>
          <w:i/>
        </w:rPr>
        <w:t>hing to report</w:t>
      </w:r>
    </w:p>
    <w:p w14:paraId="2EFDF563" w14:textId="77777777" w:rsidR="00102A4B" w:rsidRPr="00102A4B" w:rsidRDefault="00102A4B" w:rsidP="00102A4B">
      <w:pPr>
        <w:pStyle w:val="Heading2"/>
      </w:pPr>
      <w:bookmarkStart w:id="13" w:name="_Toc476329687"/>
      <w:r w:rsidRPr="00102A4B">
        <w:lastRenderedPageBreak/>
        <w:t xml:space="preserve">Work stream </w:t>
      </w:r>
      <w:r>
        <w:t>4 – Management costs</w:t>
      </w:r>
      <w:bookmarkEnd w:id="13"/>
    </w:p>
    <w:p w14:paraId="5FBB9202" w14:textId="77777777" w:rsidR="00317D68" w:rsidRPr="00317D68" w:rsidRDefault="00317D68" w:rsidP="00317D68"/>
    <w:p w14:paraId="39DD35A9" w14:textId="393EA14B" w:rsidR="00317D68" w:rsidRPr="00E335B4" w:rsidRDefault="00317D68" w:rsidP="00317D68">
      <w:pPr>
        <w:spacing w:after="0"/>
        <w:rPr>
          <w:b/>
          <w:i/>
        </w:rPr>
      </w:pPr>
      <w:r w:rsidRPr="00E335B4">
        <w:rPr>
          <w:b/>
          <w:i/>
        </w:rPr>
        <w:t xml:space="preserve">CARE </w:t>
      </w:r>
      <w:r w:rsidR="00B756F1">
        <w:rPr>
          <w:b/>
          <w:i/>
        </w:rPr>
        <w:t xml:space="preserve">currently </w:t>
      </w:r>
      <w:r w:rsidRPr="00E335B4">
        <w:rPr>
          <w:b/>
          <w:i/>
        </w:rPr>
        <w:t>has no specific actions planned under the Management Costs work stream. However, we constantly seek efficiencies and cost effectiveness throughout our program where this does not negatively affect our impact for affected people.</w:t>
      </w:r>
    </w:p>
    <w:p w14:paraId="7660738D" w14:textId="77777777" w:rsidR="00102A4B" w:rsidRPr="00102A4B" w:rsidRDefault="00102A4B" w:rsidP="00102A4B">
      <w:pPr>
        <w:pStyle w:val="Heading2"/>
      </w:pPr>
      <w:bookmarkStart w:id="14" w:name="_Toc476329688"/>
      <w:r w:rsidRPr="00102A4B">
        <w:lastRenderedPageBreak/>
        <w:t xml:space="preserve">Work stream </w:t>
      </w:r>
      <w:r>
        <w:t>5 – Needs Assessment</w:t>
      </w:r>
      <w:bookmarkEnd w:id="14"/>
    </w:p>
    <w:p w14:paraId="6D3DDC49" w14:textId="77777777" w:rsidR="00317D68" w:rsidRPr="00317D68" w:rsidRDefault="00317D68" w:rsidP="00317D68"/>
    <w:p w14:paraId="7938C44B" w14:textId="0868D84C" w:rsidR="00317D68" w:rsidRPr="00E335B4" w:rsidRDefault="00317D68" w:rsidP="00317D68">
      <w:pPr>
        <w:spacing w:after="0"/>
        <w:rPr>
          <w:b/>
          <w:i/>
        </w:rPr>
      </w:pPr>
      <w:r w:rsidRPr="00E335B4">
        <w:rPr>
          <w:b/>
          <w:i/>
        </w:rPr>
        <w:t xml:space="preserve">CARE </w:t>
      </w:r>
      <w:r w:rsidR="00B756F1">
        <w:rPr>
          <w:b/>
          <w:i/>
        </w:rPr>
        <w:t xml:space="preserve">currently </w:t>
      </w:r>
      <w:r w:rsidRPr="00E335B4">
        <w:rPr>
          <w:b/>
          <w:i/>
        </w:rPr>
        <w:t xml:space="preserve">has no specific actions planned under the Need Assessment work stream. </w:t>
      </w:r>
    </w:p>
    <w:p w14:paraId="11CF611E" w14:textId="77777777" w:rsidR="00317D68" w:rsidRPr="00E335B4" w:rsidRDefault="00317D68" w:rsidP="00317D68">
      <w:pPr>
        <w:spacing w:after="0"/>
        <w:rPr>
          <w:b/>
          <w:i/>
        </w:rPr>
      </w:pPr>
    </w:p>
    <w:p w14:paraId="5BCD76B7" w14:textId="64BB2071" w:rsidR="00317D68" w:rsidRPr="00E335B4" w:rsidRDefault="00317D68" w:rsidP="00317D68">
      <w:pPr>
        <w:rPr>
          <w:b/>
          <w:i/>
        </w:rPr>
      </w:pPr>
      <w:r w:rsidRPr="00E335B4">
        <w:rPr>
          <w:b/>
          <w:i/>
        </w:rPr>
        <w:t>However, we undertake internal work in several CARE members on multi-sectoral assessment, and have specific expertise on rapid gender analysis and work with ACAPS on gender integration and our Joint Need</w:t>
      </w:r>
      <w:r w:rsidR="000628FD">
        <w:rPr>
          <w:b/>
          <w:i/>
        </w:rPr>
        <w:t xml:space="preserve">s Assessment work in Bangladesh. Although </w:t>
      </w:r>
      <w:r w:rsidR="00B756F1">
        <w:rPr>
          <w:b/>
          <w:i/>
        </w:rPr>
        <w:t xml:space="preserve">we do not have the resources to </w:t>
      </w:r>
      <w:r w:rsidR="000628FD">
        <w:rPr>
          <w:b/>
          <w:i/>
        </w:rPr>
        <w:t>directly engage, we are</w:t>
      </w:r>
      <w:r w:rsidR="00B756F1">
        <w:rPr>
          <w:b/>
          <w:i/>
        </w:rPr>
        <w:t xml:space="preserve"> playing, and will continue to </w:t>
      </w:r>
      <w:r w:rsidR="000628FD">
        <w:rPr>
          <w:b/>
          <w:i/>
        </w:rPr>
        <w:t>play</w:t>
      </w:r>
      <w:proofErr w:type="gramStart"/>
      <w:r w:rsidR="00B756F1">
        <w:rPr>
          <w:b/>
          <w:i/>
        </w:rPr>
        <w:t xml:space="preserve">, </w:t>
      </w:r>
      <w:r w:rsidR="000628FD">
        <w:rPr>
          <w:b/>
          <w:i/>
        </w:rPr>
        <w:t xml:space="preserve"> a</w:t>
      </w:r>
      <w:proofErr w:type="gramEnd"/>
      <w:r w:rsidR="000628FD">
        <w:rPr>
          <w:b/>
          <w:i/>
        </w:rPr>
        <w:t xml:space="preserve"> convening role in t</w:t>
      </w:r>
      <w:r w:rsidR="00B756F1">
        <w:rPr>
          <w:b/>
          <w:i/>
        </w:rPr>
        <w:t xml:space="preserve">he needs assessment discussion, and will bring our practical field experience to wider NGO representations.  </w:t>
      </w:r>
    </w:p>
    <w:p w14:paraId="74503ADF" w14:textId="77777777" w:rsidR="00317D68" w:rsidRDefault="00102A4B" w:rsidP="00317D68">
      <w:pPr>
        <w:pStyle w:val="Heading2"/>
      </w:pPr>
      <w:bookmarkStart w:id="15" w:name="_Toc476329689"/>
      <w:r w:rsidRPr="00102A4B">
        <w:lastRenderedPageBreak/>
        <w:t xml:space="preserve">Work stream </w:t>
      </w:r>
      <w:r>
        <w:t>6 – Participation Revolution</w:t>
      </w:r>
      <w:bookmarkEnd w:id="15"/>
      <w:r w:rsidR="00317D68" w:rsidRPr="00317D68">
        <w:t xml:space="preserve"> </w:t>
      </w:r>
    </w:p>
    <w:p w14:paraId="78E6B497" w14:textId="77777777" w:rsidR="005B0E81" w:rsidRDefault="005B0E81" w:rsidP="005B0E81">
      <w:pPr>
        <w:pStyle w:val="Heading3"/>
        <w:numPr>
          <w:ilvl w:val="0"/>
          <w:numId w:val="3"/>
        </w:numPr>
      </w:pPr>
      <w:bookmarkStart w:id="16" w:name="_Toc476329695"/>
      <w:bookmarkStart w:id="17" w:name="_Toc469506147"/>
      <w:r>
        <w:t>Baseline (only in year 1)</w:t>
      </w:r>
      <w:bookmarkEnd w:id="17"/>
    </w:p>
    <w:p w14:paraId="45AAFE50" w14:textId="77777777" w:rsidR="005B0E81" w:rsidRDefault="005B0E81" w:rsidP="005B0E81">
      <w:pPr>
        <w:spacing w:after="0"/>
      </w:pPr>
      <w:r>
        <w:t>Where did your organisation stand on the work stream and its commitments when the Grand Bargain was signed?</w:t>
      </w:r>
    </w:p>
    <w:p w14:paraId="4BEB2DD6" w14:textId="77777777" w:rsidR="005B0E81" w:rsidRPr="00E335B4" w:rsidRDefault="005B0E81" w:rsidP="005B0E81">
      <w:pPr>
        <w:pStyle w:val="ListParagraph"/>
        <w:numPr>
          <w:ilvl w:val="0"/>
          <w:numId w:val="20"/>
        </w:numPr>
        <w:rPr>
          <w:b/>
          <w:i/>
          <w:iCs/>
        </w:rPr>
      </w:pPr>
      <w:r w:rsidRPr="00E335B4">
        <w:rPr>
          <w:b/>
          <w:i/>
          <w:iCs/>
        </w:rPr>
        <w:t xml:space="preserve">CARE </w:t>
      </w:r>
      <w:r>
        <w:rPr>
          <w:b/>
          <w:i/>
          <w:iCs/>
        </w:rPr>
        <w:t xml:space="preserve">has been actively involved in the development of </w:t>
      </w:r>
      <w:proofErr w:type="gramStart"/>
      <w:r>
        <w:rPr>
          <w:b/>
          <w:i/>
          <w:iCs/>
        </w:rPr>
        <w:t xml:space="preserve">the </w:t>
      </w:r>
      <w:r w:rsidRPr="00E335B4">
        <w:rPr>
          <w:b/>
          <w:i/>
          <w:iCs/>
        </w:rPr>
        <w:t xml:space="preserve"> Core</w:t>
      </w:r>
      <w:proofErr w:type="gramEnd"/>
      <w:r w:rsidRPr="00E335B4">
        <w:rPr>
          <w:b/>
          <w:i/>
          <w:iCs/>
        </w:rPr>
        <w:t xml:space="preserve"> Humanitarian Standard on quality and accountability (CHS),</w:t>
      </w:r>
      <w:r>
        <w:rPr>
          <w:b/>
          <w:i/>
          <w:iCs/>
        </w:rPr>
        <w:t xml:space="preserve"> is founding member of the CHS Alliance</w:t>
      </w:r>
      <w:r w:rsidRPr="00E335B4">
        <w:rPr>
          <w:b/>
          <w:i/>
          <w:iCs/>
        </w:rPr>
        <w:t xml:space="preserve"> and at the signing of the Grand Bargain was commencing roll out. The CHS has been designed in such a way as to be verifiable.  </w:t>
      </w:r>
    </w:p>
    <w:p w14:paraId="184A3E5D" w14:textId="77777777" w:rsidR="005B0E81" w:rsidRDefault="005B0E81" w:rsidP="005B0E81">
      <w:pPr>
        <w:pStyle w:val="Heading3"/>
        <w:numPr>
          <w:ilvl w:val="0"/>
          <w:numId w:val="1"/>
        </w:numPr>
      </w:pPr>
      <w:bookmarkStart w:id="18" w:name="_Toc469506148"/>
      <w:r>
        <w:t>Progress to date</w:t>
      </w:r>
      <w:bookmarkEnd w:id="18"/>
      <w:r>
        <w:t xml:space="preserve"> </w:t>
      </w:r>
    </w:p>
    <w:p w14:paraId="73474488" w14:textId="77777777" w:rsidR="005B0E81" w:rsidRDefault="005B0E81" w:rsidP="005B0E81">
      <w:pPr>
        <w:spacing w:after="0"/>
      </w:pPr>
      <w:r>
        <w:t xml:space="preserve">Which concrete actions have you taken (both internally and in cooperation with other signatories) to implement the commitments of the work stream?  </w:t>
      </w:r>
    </w:p>
    <w:p w14:paraId="101D11F1" w14:textId="77777777" w:rsidR="005B0E81" w:rsidRPr="00E335B4" w:rsidRDefault="005B0E81" w:rsidP="005B0E81">
      <w:pPr>
        <w:pStyle w:val="ListParagraph"/>
        <w:numPr>
          <w:ilvl w:val="0"/>
          <w:numId w:val="20"/>
        </w:numPr>
        <w:rPr>
          <w:b/>
          <w:i/>
          <w:iCs/>
        </w:rPr>
      </w:pPr>
      <w:r w:rsidRPr="00E335B4">
        <w:rPr>
          <w:b/>
          <w:i/>
          <w:iCs/>
        </w:rPr>
        <w:t xml:space="preserve">CARE is an SCHR member, and as such owns the actions of SCHR in taking co-convenorship of the Participation Revolution work stream of the Grand Bargain as reported collectively </w:t>
      </w:r>
    </w:p>
    <w:p w14:paraId="4645F9D5" w14:textId="5410A210" w:rsidR="005B0E81" w:rsidRPr="00E335B4" w:rsidRDefault="005B0E81" w:rsidP="005B0E81">
      <w:pPr>
        <w:pStyle w:val="ListParagraph"/>
        <w:numPr>
          <w:ilvl w:val="0"/>
          <w:numId w:val="20"/>
        </w:numPr>
        <w:rPr>
          <w:b/>
          <w:i/>
          <w:iCs/>
        </w:rPr>
      </w:pPr>
      <w:r w:rsidRPr="00E335B4">
        <w:rPr>
          <w:b/>
          <w:i/>
          <w:iCs/>
        </w:rPr>
        <w:t>CARE is one of several SCHR members taking forward work to get a baseline</w:t>
      </w:r>
      <w:r>
        <w:rPr>
          <w:b/>
          <w:i/>
          <w:iCs/>
        </w:rPr>
        <w:t xml:space="preserve"> as part </w:t>
      </w:r>
      <w:proofErr w:type="gramStart"/>
      <w:r>
        <w:rPr>
          <w:b/>
          <w:i/>
          <w:iCs/>
        </w:rPr>
        <w:t>of  the</w:t>
      </w:r>
      <w:proofErr w:type="gramEnd"/>
      <w:r>
        <w:rPr>
          <w:b/>
          <w:i/>
          <w:iCs/>
        </w:rPr>
        <w:t xml:space="preserve"> first performance assessment against CHS commitments which is mandatory for CHS Alliance members. The baseline will therefore be</w:t>
      </w:r>
      <w:r w:rsidRPr="00E335B4">
        <w:rPr>
          <w:b/>
          <w:i/>
          <w:iCs/>
        </w:rPr>
        <w:t xml:space="preserve"> developed from within its membership, of enablers and dis-enablers to effective participation of affected people in programming decisions. </w:t>
      </w:r>
    </w:p>
    <w:p w14:paraId="058E2B76" w14:textId="5A51063A" w:rsidR="005B0E81" w:rsidRPr="00E335B4" w:rsidRDefault="005B0E81" w:rsidP="005B0E81">
      <w:pPr>
        <w:pStyle w:val="ListParagraph"/>
        <w:numPr>
          <w:ilvl w:val="0"/>
          <w:numId w:val="20"/>
        </w:numPr>
        <w:rPr>
          <w:b/>
          <w:i/>
          <w:iCs/>
        </w:rPr>
      </w:pPr>
      <w:r w:rsidRPr="00E335B4">
        <w:rPr>
          <w:b/>
          <w:i/>
          <w:iCs/>
        </w:rPr>
        <w:t>CARE has invested significantly in implementing the Core Humanitarian Standard (CHS) against a documented Action Plan</w:t>
      </w:r>
      <w:r>
        <w:rPr>
          <w:b/>
          <w:i/>
          <w:iCs/>
        </w:rPr>
        <w:t xml:space="preserve"> including the alignment </w:t>
      </w:r>
      <w:r>
        <w:rPr>
          <w:b/>
          <w:i/>
          <w:iCs/>
        </w:rPr>
        <w:t xml:space="preserve">of CARE’s well established Humanitarian Accountability Framework and related Quality &amp; Accountability guidance as well as Key Performance Indicators for all CARE members.  </w:t>
      </w:r>
      <w:r w:rsidRPr="00E335B4">
        <w:rPr>
          <w:b/>
          <w:i/>
          <w:iCs/>
        </w:rPr>
        <w:t>.</w:t>
      </w:r>
    </w:p>
    <w:p w14:paraId="3A26017E" w14:textId="77777777" w:rsidR="005B0E81" w:rsidRDefault="005B0E81" w:rsidP="005B0E81">
      <w:pPr>
        <w:rPr>
          <w:i/>
          <w:iCs/>
        </w:rPr>
      </w:pPr>
    </w:p>
    <w:p w14:paraId="5F141E61" w14:textId="77777777" w:rsidR="005B0E81" w:rsidRDefault="005B0E81" w:rsidP="005B0E81">
      <w:pPr>
        <w:pStyle w:val="Heading3"/>
        <w:numPr>
          <w:ilvl w:val="0"/>
          <w:numId w:val="1"/>
        </w:numPr>
      </w:pPr>
      <w:bookmarkStart w:id="19" w:name="_Toc469506149"/>
      <w:r>
        <w:t>Planned next steps</w:t>
      </w:r>
      <w:bookmarkEnd w:id="19"/>
      <w:r>
        <w:t xml:space="preserve"> </w:t>
      </w:r>
    </w:p>
    <w:p w14:paraId="21DE66C0" w14:textId="77777777" w:rsidR="005B0E81" w:rsidRDefault="005B0E81" w:rsidP="005B0E81">
      <w:pPr>
        <w:spacing w:after="0"/>
        <w:rPr>
          <w:b/>
        </w:rPr>
      </w:pPr>
      <w:r>
        <w:t>What are the specific next steps which you plan to undertake to implement the commitments (with a focus on the next 2 years)?</w:t>
      </w:r>
      <w:r>
        <w:rPr>
          <w:b/>
        </w:rPr>
        <w:t xml:space="preserve"> </w:t>
      </w:r>
    </w:p>
    <w:p w14:paraId="6C18A2B9" w14:textId="77777777" w:rsidR="005B0E81" w:rsidRDefault="005B0E81" w:rsidP="005B0E81">
      <w:pPr>
        <w:pStyle w:val="ListParagraph"/>
        <w:numPr>
          <w:ilvl w:val="0"/>
          <w:numId w:val="24"/>
        </w:numPr>
        <w:spacing w:after="0"/>
        <w:rPr>
          <w:b/>
          <w:i/>
          <w:iCs/>
        </w:rPr>
      </w:pPr>
      <w:r w:rsidRPr="00AA4BAA">
        <w:rPr>
          <w:b/>
          <w:i/>
          <w:iCs/>
        </w:rPr>
        <w:t>Continue the roll-out of the CHS</w:t>
      </w:r>
    </w:p>
    <w:p w14:paraId="08277E49" w14:textId="36254814" w:rsidR="005B0E81" w:rsidRPr="00644E68" w:rsidRDefault="005B0E81" w:rsidP="005B0E81">
      <w:pPr>
        <w:pStyle w:val="ListParagraph"/>
        <w:numPr>
          <w:ilvl w:val="0"/>
          <w:numId w:val="24"/>
        </w:numPr>
        <w:spacing w:after="0"/>
        <w:rPr>
          <w:b/>
          <w:i/>
          <w:iCs/>
        </w:rPr>
      </w:pPr>
      <w:r>
        <w:rPr>
          <w:b/>
          <w:i/>
          <w:iCs/>
        </w:rPr>
        <w:t>Implementation of the improvement plan based on the findings from the CHS self-assessment</w:t>
      </w:r>
      <w:r>
        <w:rPr>
          <w:b/>
          <w:i/>
          <w:iCs/>
        </w:rPr>
        <w:t xml:space="preserve"> ‘</w:t>
      </w:r>
      <w:r>
        <w:rPr>
          <w:b/>
          <w:i/>
          <w:iCs/>
        </w:rPr>
        <w:t>Piloting Constituent Voice Approaches for enhanced accountability to crisis affected people</w:t>
      </w:r>
      <w:r>
        <w:rPr>
          <w:b/>
          <w:i/>
          <w:iCs/>
        </w:rPr>
        <w:t>’</w:t>
      </w:r>
    </w:p>
    <w:p w14:paraId="6E24595C" w14:textId="77777777" w:rsidR="005B0E81" w:rsidRPr="00AA4BAA" w:rsidRDefault="005B0E81" w:rsidP="005B0E81">
      <w:pPr>
        <w:pStyle w:val="ListParagraph"/>
        <w:numPr>
          <w:ilvl w:val="0"/>
          <w:numId w:val="24"/>
        </w:numPr>
        <w:spacing w:after="0"/>
        <w:rPr>
          <w:b/>
          <w:i/>
          <w:iCs/>
        </w:rPr>
      </w:pPr>
      <w:r w:rsidRPr="00AA4BAA">
        <w:rPr>
          <w:b/>
          <w:i/>
          <w:iCs/>
        </w:rPr>
        <w:t xml:space="preserve">Participate in the developing SCHR </w:t>
      </w:r>
      <w:proofErr w:type="spellStart"/>
      <w:r w:rsidRPr="00AA4BAA">
        <w:rPr>
          <w:b/>
          <w:i/>
          <w:iCs/>
        </w:rPr>
        <w:t>workstreams</w:t>
      </w:r>
      <w:proofErr w:type="spellEnd"/>
      <w:r w:rsidRPr="00AA4BAA">
        <w:rPr>
          <w:b/>
          <w:i/>
          <w:iCs/>
        </w:rPr>
        <w:t xml:space="preserve"> on Participation. </w:t>
      </w:r>
      <w:bookmarkStart w:id="20" w:name="_GoBack"/>
      <w:bookmarkEnd w:id="20"/>
    </w:p>
    <w:p w14:paraId="03850A06" w14:textId="77777777" w:rsidR="005B0E81" w:rsidRDefault="005B0E81" w:rsidP="005B0E81">
      <w:pPr>
        <w:pStyle w:val="Heading3"/>
        <w:numPr>
          <w:ilvl w:val="0"/>
          <w:numId w:val="1"/>
        </w:numPr>
      </w:pPr>
      <w:bookmarkStart w:id="21" w:name="_Toc469506150"/>
      <w:r>
        <w:t>Efficiency gains (optional for year 1)</w:t>
      </w:r>
      <w:bookmarkEnd w:id="21"/>
    </w:p>
    <w:p w14:paraId="21DE355D" w14:textId="77777777" w:rsidR="005B0E81" w:rsidRDefault="005B0E81" w:rsidP="005B0E81">
      <w:pPr>
        <w:spacing w:after="0"/>
        <w:rPr>
          <w:b/>
        </w:rPr>
      </w:pPr>
      <w:r>
        <w:t>Please indicate, qualitatively, efficiency gains associated with implementation of GB commitments and how they have benefitted your organisation and beneficiaries.</w:t>
      </w:r>
      <w:r>
        <w:rPr>
          <w:b/>
        </w:rPr>
        <w:t xml:space="preserve"> </w:t>
      </w:r>
    </w:p>
    <w:p w14:paraId="64B1F891" w14:textId="77777777" w:rsidR="005B0E81" w:rsidRPr="00E335B4" w:rsidRDefault="005B0E81" w:rsidP="005B0E81">
      <w:pPr>
        <w:pStyle w:val="ListParagraph"/>
        <w:numPr>
          <w:ilvl w:val="0"/>
          <w:numId w:val="20"/>
        </w:numPr>
        <w:spacing w:after="0"/>
        <w:rPr>
          <w:b/>
          <w:i/>
        </w:rPr>
      </w:pPr>
      <w:r w:rsidRPr="00E335B4">
        <w:rPr>
          <w:b/>
          <w:i/>
        </w:rPr>
        <w:t>CARE does not necessarily anticipate efficiency gains through our commitment to Participation – the priority for us is better, faster and more appropriate</w:t>
      </w:r>
      <w:r>
        <w:rPr>
          <w:b/>
          <w:i/>
        </w:rPr>
        <w:t xml:space="preserve">, relevant and responsive humanitarian assistance. </w:t>
      </w:r>
    </w:p>
    <w:p w14:paraId="1A99ACF8" w14:textId="77777777" w:rsidR="005B0E81" w:rsidRDefault="005B0E81" w:rsidP="005B0E81">
      <w:pPr>
        <w:spacing w:after="0"/>
        <w:rPr>
          <w:b/>
        </w:rPr>
      </w:pPr>
    </w:p>
    <w:p w14:paraId="148D54DA" w14:textId="77777777" w:rsidR="005B0E81" w:rsidRDefault="005B0E81" w:rsidP="005B0E81">
      <w:pPr>
        <w:pStyle w:val="Heading3"/>
        <w:numPr>
          <w:ilvl w:val="0"/>
          <w:numId w:val="1"/>
        </w:numPr>
      </w:pPr>
      <w:bookmarkStart w:id="22" w:name="_Toc469506151"/>
      <w:r>
        <w:t>Good practices and lessons learned (optional for year 1)</w:t>
      </w:r>
      <w:bookmarkEnd w:id="22"/>
    </w:p>
    <w:p w14:paraId="0CFCEFDD" w14:textId="77777777" w:rsidR="005B0E81" w:rsidRDefault="005B0E81" w:rsidP="005B0E81">
      <w:pPr>
        <w:spacing w:after="0"/>
      </w:pPr>
      <w:r>
        <w:t xml:space="preserve">Which concrete action(s) have had the most success (both internally and in cooperation with other signatories) to implement the commitments of the work stream? </w:t>
      </w:r>
      <w:proofErr w:type="gramStart"/>
      <w:r>
        <w:t>And why?</w:t>
      </w:r>
      <w:proofErr w:type="gramEnd"/>
    </w:p>
    <w:p w14:paraId="5E8A9B65" w14:textId="77777777" w:rsidR="005B0E81" w:rsidRPr="00E335B4" w:rsidRDefault="005B0E81" w:rsidP="005B0E81">
      <w:pPr>
        <w:pStyle w:val="ListParagraph"/>
        <w:numPr>
          <w:ilvl w:val="0"/>
          <w:numId w:val="14"/>
        </w:numPr>
        <w:spacing w:after="0"/>
        <w:rPr>
          <w:b/>
          <w:i/>
        </w:rPr>
      </w:pPr>
      <w:r w:rsidRPr="00E335B4">
        <w:rPr>
          <w:b/>
          <w:i/>
        </w:rPr>
        <w:lastRenderedPageBreak/>
        <w:t>Not</w:t>
      </w:r>
      <w:r>
        <w:rPr>
          <w:b/>
          <w:i/>
        </w:rPr>
        <w:t>hing to report</w:t>
      </w:r>
    </w:p>
    <w:p w14:paraId="06784EAE" w14:textId="77777777" w:rsidR="005B0E81" w:rsidRDefault="005B0E81" w:rsidP="005B0E81">
      <w:pPr>
        <w:spacing w:after="0"/>
      </w:pPr>
    </w:p>
    <w:p w14:paraId="6FF7A9AE" w14:textId="77777777" w:rsidR="008D1FEE" w:rsidRPr="00102A4B" w:rsidRDefault="00102A4B" w:rsidP="008D1FEE">
      <w:pPr>
        <w:pStyle w:val="Heading2"/>
      </w:pPr>
      <w:r w:rsidRPr="00102A4B">
        <w:lastRenderedPageBreak/>
        <w:t xml:space="preserve">Work stream </w:t>
      </w:r>
      <w:r>
        <w:t xml:space="preserve">7 - </w:t>
      </w:r>
      <w:r w:rsidRPr="007D4286">
        <w:t>Multi-year planning and funding</w:t>
      </w:r>
      <w:bookmarkEnd w:id="16"/>
    </w:p>
    <w:p w14:paraId="0B35739F" w14:textId="77777777" w:rsidR="008D1FEE" w:rsidRPr="00E335B4" w:rsidRDefault="008D1FEE" w:rsidP="008D1FEE">
      <w:pPr>
        <w:rPr>
          <w:b/>
        </w:rPr>
      </w:pPr>
    </w:p>
    <w:p w14:paraId="1CA15489" w14:textId="2D53F19D" w:rsidR="008D1FEE" w:rsidRPr="00E335B4" w:rsidRDefault="008D1FEE" w:rsidP="008D1FEE">
      <w:pPr>
        <w:spacing w:after="0"/>
        <w:rPr>
          <w:b/>
          <w:i/>
        </w:rPr>
      </w:pPr>
      <w:r w:rsidRPr="00E335B4">
        <w:rPr>
          <w:b/>
          <w:i/>
        </w:rPr>
        <w:t xml:space="preserve">CARE </w:t>
      </w:r>
      <w:r w:rsidR="00B756F1">
        <w:rPr>
          <w:b/>
          <w:i/>
        </w:rPr>
        <w:t xml:space="preserve">currently </w:t>
      </w:r>
      <w:r w:rsidRPr="00E335B4">
        <w:rPr>
          <w:b/>
          <w:i/>
        </w:rPr>
        <w:t xml:space="preserve">has no specific actions planned under the Multi-Year Planning work stream. </w:t>
      </w:r>
    </w:p>
    <w:p w14:paraId="7434C0F7" w14:textId="77777777" w:rsidR="008D1FEE" w:rsidRPr="00E335B4" w:rsidRDefault="008D1FEE" w:rsidP="008D1FEE">
      <w:pPr>
        <w:spacing w:after="0"/>
        <w:rPr>
          <w:b/>
          <w:i/>
        </w:rPr>
      </w:pPr>
    </w:p>
    <w:p w14:paraId="26DBC296" w14:textId="77777777" w:rsidR="008D1FEE" w:rsidRPr="00E335B4" w:rsidRDefault="008D1FEE" w:rsidP="008D1FEE">
      <w:pPr>
        <w:rPr>
          <w:b/>
          <w:i/>
        </w:rPr>
      </w:pPr>
      <w:r w:rsidRPr="00E335B4">
        <w:rPr>
          <w:b/>
          <w:i/>
        </w:rPr>
        <w:t>However, we already undertake multi-year planning,</w:t>
      </w:r>
      <w:r w:rsidR="00727B39" w:rsidRPr="00E335B4">
        <w:rPr>
          <w:b/>
          <w:i/>
        </w:rPr>
        <w:t xml:space="preserve"> led by a number of our members, within the framework of a five-year Strategy available here: </w:t>
      </w:r>
      <w:hyperlink r:id="rId10" w:history="1">
        <w:r w:rsidR="00727B39" w:rsidRPr="00E335B4">
          <w:rPr>
            <w:rStyle w:val="Hyperlink"/>
            <w:b/>
            <w:i/>
          </w:rPr>
          <w:t>http://insights.careinternational.org.uk/publications/working-for-poverty-reduction-and-social-justice-the-care-2020-program-strategy</w:t>
        </w:r>
      </w:hyperlink>
      <w:r w:rsidR="00727B39" w:rsidRPr="00E335B4">
        <w:rPr>
          <w:b/>
          <w:i/>
        </w:rPr>
        <w:t xml:space="preserve"> </w:t>
      </w:r>
      <w:r w:rsidRPr="00E335B4">
        <w:rPr>
          <w:b/>
          <w:i/>
        </w:rPr>
        <w:t xml:space="preserve"> </w:t>
      </w:r>
    </w:p>
    <w:p w14:paraId="57C4BBE6" w14:textId="77777777" w:rsidR="00102A4B" w:rsidRPr="00102A4B" w:rsidRDefault="00102A4B" w:rsidP="008D1FEE">
      <w:pPr>
        <w:pStyle w:val="Heading2"/>
      </w:pPr>
      <w:bookmarkStart w:id="23" w:name="_Toc476329696"/>
      <w:r w:rsidRPr="00102A4B">
        <w:lastRenderedPageBreak/>
        <w:t xml:space="preserve">Work stream </w:t>
      </w:r>
      <w:r>
        <w:t xml:space="preserve">8 - </w:t>
      </w:r>
      <w:r w:rsidRPr="00102A4B">
        <w:t>Earmarking/flexibility</w:t>
      </w:r>
      <w:bookmarkEnd w:id="23"/>
    </w:p>
    <w:p w14:paraId="3169445E" w14:textId="77777777" w:rsidR="00727B39" w:rsidRDefault="00727B39" w:rsidP="00727B39">
      <w:pPr>
        <w:spacing w:after="0"/>
        <w:rPr>
          <w:i/>
        </w:rPr>
      </w:pPr>
    </w:p>
    <w:p w14:paraId="2E708D83" w14:textId="79D884E9" w:rsidR="00727B39" w:rsidRPr="00E335B4" w:rsidRDefault="00727B39" w:rsidP="00727B39">
      <w:pPr>
        <w:spacing w:after="0"/>
        <w:rPr>
          <w:b/>
          <w:i/>
        </w:rPr>
      </w:pPr>
      <w:r w:rsidRPr="00E335B4">
        <w:rPr>
          <w:b/>
          <w:i/>
        </w:rPr>
        <w:t>CARE</w:t>
      </w:r>
      <w:r w:rsidR="00B756F1">
        <w:rPr>
          <w:b/>
          <w:i/>
        </w:rPr>
        <w:t xml:space="preserve"> currently</w:t>
      </w:r>
      <w:r w:rsidRPr="00E335B4">
        <w:rPr>
          <w:b/>
          <w:i/>
        </w:rPr>
        <w:t xml:space="preserve"> has no specific actions planned under the Earmarking/Flexibility</w:t>
      </w:r>
      <w:r w:rsidR="00B756F1">
        <w:rPr>
          <w:b/>
          <w:i/>
        </w:rPr>
        <w:t xml:space="preserve"> </w:t>
      </w:r>
      <w:r w:rsidRPr="00E335B4">
        <w:rPr>
          <w:b/>
          <w:i/>
        </w:rPr>
        <w:t xml:space="preserve">work stream. </w:t>
      </w:r>
    </w:p>
    <w:p w14:paraId="2EF19962" w14:textId="77777777" w:rsidR="00727B39" w:rsidRPr="00E335B4" w:rsidRDefault="00727B39" w:rsidP="00727B39">
      <w:pPr>
        <w:spacing w:after="0"/>
        <w:rPr>
          <w:b/>
          <w:i/>
        </w:rPr>
      </w:pPr>
    </w:p>
    <w:p w14:paraId="05960053" w14:textId="77777777" w:rsidR="00727B39" w:rsidRPr="00E335B4" w:rsidRDefault="00727B39" w:rsidP="00727B39">
      <w:pPr>
        <w:rPr>
          <w:b/>
          <w:i/>
        </w:rPr>
      </w:pPr>
      <w:r w:rsidRPr="00E335B4">
        <w:rPr>
          <w:b/>
          <w:i/>
        </w:rPr>
        <w:t xml:space="preserve">However, CARE already minimises earmarking of directly raised funding provided to humanitarian response, and uses such un-earmarked funding to cover costs restricted by the earmarking of our institutional donors. </w:t>
      </w:r>
    </w:p>
    <w:p w14:paraId="66971AB6" w14:textId="77777777" w:rsidR="00102A4B" w:rsidRPr="00102A4B" w:rsidRDefault="00102A4B" w:rsidP="00102A4B">
      <w:pPr>
        <w:pStyle w:val="Heading2"/>
      </w:pPr>
      <w:bookmarkStart w:id="24" w:name="_Toc476329697"/>
      <w:r w:rsidRPr="00102A4B">
        <w:lastRenderedPageBreak/>
        <w:t xml:space="preserve">Work stream </w:t>
      </w:r>
      <w:r>
        <w:t>9 – Reporting requirements</w:t>
      </w:r>
      <w:bookmarkEnd w:id="24"/>
    </w:p>
    <w:p w14:paraId="4DE8988D" w14:textId="77777777" w:rsidR="00102A4B" w:rsidRPr="00102A4B" w:rsidRDefault="00102A4B" w:rsidP="00102A4B">
      <w:pPr>
        <w:pStyle w:val="Heading3"/>
        <w:numPr>
          <w:ilvl w:val="0"/>
          <w:numId w:val="9"/>
        </w:numPr>
      </w:pPr>
      <w:bookmarkStart w:id="25" w:name="_Toc476329698"/>
      <w:r w:rsidRPr="00102A4B">
        <w:t>Baseline (only in year 1)</w:t>
      </w:r>
      <w:bookmarkEnd w:id="25"/>
    </w:p>
    <w:p w14:paraId="6F312A4B" w14:textId="77777777" w:rsidR="00102A4B" w:rsidRDefault="00102A4B" w:rsidP="00102A4B">
      <w:pPr>
        <w:spacing w:after="0"/>
      </w:pPr>
      <w:r>
        <w:t>Where did your organisation stand on the work stream and its commitments when the Grand Bargain was signed?</w:t>
      </w:r>
    </w:p>
    <w:p w14:paraId="4C306D9D" w14:textId="3EC293E4" w:rsidR="00CB3933" w:rsidRPr="00E335B4" w:rsidRDefault="00CB3933" w:rsidP="00CB3933">
      <w:pPr>
        <w:pStyle w:val="ListParagraph"/>
        <w:numPr>
          <w:ilvl w:val="0"/>
          <w:numId w:val="25"/>
        </w:numPr>
        <w:spacing w:after="0"/>
        <w:rPr>
          <w:b/>
          <w:i/>
        </w:rPr>
      </w:pPr>
      <w:r w:rsidRPr="00E335B4">
        <w:rPr>
          <w:b/>
          <w:i/>
        </w:rPr>
        <w:t>CARE has provided funding and leadership support to the ICVA-led</w:t>
      </w:r>
      <w:r w:rsidR="00727B39" w:rsidRPr="00E335B4">
        <w:rPr>
          <w:b/>
          <w:i/>
        </w:rPr>
        <w:t xml:space="preserve"> less Paper</w:t>
      </w:r>
      <w:r w:rsidRPr="00E335B4">
        <w:rPr>
          <w:b/>
          <w:i/>
        </w:rPr>
        <w:t xml:space="preserve"> More Aid initiative to advocate to donors to streamline and standardise reporting requiremen</w:t>
      </w:r>
      <w:r w:rsidR="00B756F1">
        <w:rPr>
          <w:b/>
          <w:i/>
        </w:rPr>
        <w:t>ts based on compelling evidence-</w:t>
      </w:r>
      <w:r w:rsidRPr="00E335B4">
        <w:rPr>
          <w:b/>
          <w:i/>
        </w:rPr>
        <w:t>based research on the impacts of excessive reporting requirements.</w:t>
      </w:r>
    </w:p>
    <w:p w14:paraId="78EA0F4D" w14:textId="77777777" w:rsidR="00102A4B" w:rsidRPr="00E335B4" w:rsidRDefault="00102A4B" w:rsidP="00102A4B">
      <w:pPr>
        <w:spacing w:after="0"/>
        <w:rPr>
          <w:b/>
          <w:i/>
        </w:rPr>
      </w:pPr>
    </w:p>
    <w:p w14:paraId="4659F30F" w14:textId="77777777" w:rsidR="00102A4B" w:rsidRDefault="00102A4B" w:rsidP="00102A4B">
      <w:pPr>
        <w:pStyle w:val="Heading3"/>
      </w:pPr>
      <w:bookmarkStart w:id="26" w:name="_Toc476329699"/>
      <w:r w:rsidRPr="007D4286">
        <w:t>Progress to date</w:t>
      </w:r>
      <w:bookmarkEnd w:id="26"/>
      <w:r w:rsidRPr="00765D4F">
        <w:t xml:space="preserve"> </w:t>
      </w:r>
    </w:p>
    <w:p w14:paraId="03CE6A7C" w14:textId="77777777" w:rsidR="00102A4B" w:rsidRDefault="00102A4B" w:rsidP="00102A4B">
      <w:pPr>
        <w:spacing w:after="0"/>
      </w:pPr>
      <w:r>
        <w:t xml:space="preserve">Which concrete actions have you taken (both internally and in cooperation with other signatories) to implement the commitments of the work stream?  </w:t>
      </w:r>
    </w:p>
    <w:p w14:paraId="20D7B6F8" w14:textId="77777777" w:rsidR="00102A4B" w:rsidRDefault="00727B39" w:rsidP="00727B39">
      <w:pPr>
        <w:pStyle w:val="ListParagraph"/>
        <w:numPr>
          <w:ilvl w:val="0"/>
          <w:numId w:val="25"/>
        </w:numPr>
        <w:spacing w:after="0"/>
        <w:rPr>
          <w:b/>
          <w:i/>
        </w:rPr>
      </w:pPr>
      <w:r w:rsidRPr="00E335B4">
        <w:rPr>
          <w:b/>
          <w:i/>
        </w:rPr>
        <w:t>Since the signing of the Grand Bargain, CARE has increased its funding to the Less Paper More Aid initiative</w:t>
      </w:r>
    </w:p>
    <w:p w14:paraId="0E930A1C" w14:textId="77777777" w:rsidR="00E34BFC" w:rsidRPr="00E335B4" w:rsidRDefault="00E34BFC" w:rsidP="00727B39">
      <w:pPr>
        <w:pStyle w:val="ListParagraph"/>
        <w:numPr>
          <w:ilvl w:val="0"/>
          <w:numId w:val="25"/>
        </w:numPr>
        <w:spacing w:after="0"/>
        <w:rPr>
          <w:b/>
          <w:i/>
        </w:rPr>
      </w:pPr>
      <w:r>
        <w:rPr>
          <w:b/>
          <w:i/>
        </w:rPr>
        <w:t xml:space="preserve">CARE has expressed interest in the Germany/ICVA led pilot of new reporting </w:t>
      </w:r>
      <w:r w:rsidR="00C6126F">
        <w:rPr>
          <w:b/>
          <w:i/>
        </w:rPr>
        <w:t>approaches and our country teams are actively engaged</w:t>
      </w:r>
    </w:p>
    <w:p w14:paraId="39F7889F" w14:textId="77777777" w:rsidR="00102A4B" w:rsidRDefault="00102A4B" w:rsidP="00102A4B">
      <w:pPr>
        <w:pStyle w:val="Heading3"/>
      </w:pPr>
      <w:bookmarkStart w:id="27" w:name="_Toc476329700"/>
      <w:r w:rsidRPr="007D4286">
        <w:t>Planned next steps</w:t>
      </w:r>
      <w:bookmarkEnd w:id="27"/>
      <w:r w:rsidRPr="00765D4F">
        <w:t xml:space="preserve"> </w:t>
      </w:r>
    </w:p>
    <w:p w14:paraId="68411B4B" w14:textId="77777777"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14:paraId="24C0FCCA" w14:textId="77777777" w:rsidR="00102A4B" w:rsidRDefault="00AE0AF9" w:rsidP="00AE0AF9">
      <w:pPr>
        <w:pStyle w:val="ListParagraph"/>
        <w:numPr>
          <w:ilvl w:val="0"/>
          <w:numId w:val="25"/>
        </w:numPr>
        <w:spacing w:after="0"/>
        <w:rPr>
          <w:b/>
          <w:i/>
        </w:rPr>
      </w:pPr>
      <w:r w:rsidRPr="00E335B4">
        <w:rPr>
          <w:b/>
          <w:i/>
        </w:rPr>
        <w:t xml:space="preserve">CARE will continue to support the Less Paper More Aid initiative, and will continue to actively advocate to donors and UN agencies for simplified and minimal reporting requirements. </w:t>
      </w:r>
    </w:p>
    <w:p w14:paraId="1AAEA47B" w14:textId="77777777" w:rsidR="00C6126F" w:rsidRPr="00E335B4" w:rsidRDefault="00C6126F" w:rsidP="00AE0AF9">
      <w:pPr>
        <w:pStyle w:val="ListParagraph"/>
        <w:numPr>
          <w:ilvl w:val="0"/>
          <w:numId w:val="25"/>
        </w:numPr>
        <w:spacing w:after="0"/>
        <w:rPr>
          <w:b/>
          <w:i/>
        </w:rPr>
      </w:pPr>
      <w:r>
        <w:rPr>
          <w:b/>
          <w:i/>
        </w:rPr>
        <w:t>CARE will take part in the Germany/ICVA led pilot of new reporting approaches</w:t>
      </w:r>
    </w:p>
    <w:p w14:paraId="38E8C705" w14:textId="77777777" w:rsidR="00AE0AF9" w:rsidRPr="00E335B4" w:rsidRDefault="00AA4BAA" w:rsidP="00AE0AF9">
      <w:pPr>
        <w:pStyle w:val="ListParagraph"/>
        <w:numPr>
          <w:ilvl w:val="0"/>
          <w:numId w:val="25"/>
        </w:numPr>
        <w:spacing w:after="0"/>
        <w:rPr>
          <w:b/>
          <w:i/>
        </w:rPr>
      </w:pPr>
      <w:r>
        <w:rPr>
          <w:b/>
          <w:i/>
        </w:rPr>
        <w:t xml:space="preserve">As part of its revised partnership approach </w:t>
      </w:r>
      <w:r w:rsidR="00AE0AF9" w:rsidRPr="00E335B4">
        <w:rPr>
          <w:b/>
          <w:i/>
        </w:rPr>
        <w:t xml:space="preserve">CARE will move towards a position of asking no more of our partners in terms of reporting that we are required to provide to our donors. </w:t>
      </w:r>
    </w:p>
    <w:p w14:paraId="5527D778" w14:textId="77777777" w:rsidR="00102A4B" w:rsidRDefault="00102A4B" w:rsidP="00102A4B">
      <w:pPr>
        <w:pStyle w:val="Heading3"/>
      </w:pPr>
      <w:bookmarkStart w:id="28" w:name="_Toc476329701"/>
      <w:r>
        <w:t>Efficiency gains</w:t>
      </w:r>
      <w:r w:rsidRPr="00765D4F">
        <w:t xml:space="preserve"> </w:t>
      </w:r>
      <w:r>
        <w:t>(optional for year 1)</w:t>
      </w:r>
      <w:bookmarkEnd w:id="28"/>
    </w:p>
    <w:p w14:paraId="7481E976" w14:textId="77777777"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14:paraId="36E65006" w14:textId="77777777" w:rsidR="00E335B4" w:rsidRPr="00E335B4" w:rsidRDefault="00E335B4" w:rsidP="00E335B4">
      <w:pPr>
        <w:pStyle w:val="ListParagraph"/>
        <w:numPr>
          <w:ilvl w:val="0"/>
          <w:numId w:val="14"/>
        </w:numPr>
        <w:spacing w:after="0"/>
        <w:rPr>
          <w:b/>
          <w:i/>
        </w:rPr>
      </w:pPr>
      <w:r w:rsidRPr="00E335B4">
        <w:rPr>
          <w:b/>
          <w:i/>
        </w:rPr>
        <w:t>Not</w:t>
      </w:r>
      <w:r>
        <w:rPr>
          <w:b/>
          <w:i/>
        </w:rPr>
        <w:t>hing to report</w:t>
      </w:r>
    </w:p>
    <w:p w14:paraId="3C98CF45" w14:textId="77777777" w:rsidR="00102A4B" w:rsidRDefault="00102A4B" w:rsidP="00102A4B">
      <w:pPr>
        <w:spacing w:after="0"/>
        <w:rPr>
          <w:b/>
        </w:rPr>
      </w:pPr>
    </w:p>
    <w:p w14:paraId="4D5462C8" w14:textId="77777777" w:rsidR="00102A4B" w:rsidRDefault="00102A4B" w:rsidP="00102A4B">
      <w:pPr>
        <w:pStyle w:val="Heading3"/>
      </w:pPr>
      <w:bookmarkStart w:id="29" w:name="_Toc476329702"/>
      <w:r>
        <w:t>Good practices and lessons learned</w:t>
      </w:r>
      <w:r w:rsidRPr="00765D4F">
        <w:t xml:space="preserve"> </w:t>
      </w:r>
      <w:r>
        <w:t>(optional for year 1)</w:t>
      </w:r>
      <w:bookmarkEnd w:id="29"/>
    </w:p>
    <w:p w14:paraId="395E6EE5" w14:textId="77777777" w:rsidR="00102A4B" w:rsidRDefault="00102A4B" w:rsidP="00102A4B">
      <w:pPr>
        <w:spacing w:after="0"/>
      </w:pPr>
      <w:r>
        <w:t>Which concrete action(s) have had the most success (both internally and in cooperation with other signatories) to implement the commitments of the work stream? And why?</w:t>
      </w:r>
    </w:p>
    <w:p w14:paraId="76D111AB" w14:textId="77777777" w:rsidR="00E335B4" w:rsidRPr="00E335B4" w:rsidRDefault="00E335B4" w:rsidP="00E335B4">
      <w:pPr>
        <w:pStyle w:val="ListParagraph"/>
        <w:numPr>
          <w:ilvl w:val="0"/>
          <w:numId w:val="14"/>
        </w:numPr>
        <w:spacing w:after="0"/>
        <w:rPr>
          <w:b/>
          <w:i/>
        </w:rPr>
      </w:pPr>
      <w:r w:rsidRPr="00E335B4">
        <w:rPr>
          <w:b/>
          <w:i/>
        </w:rPr>
        <w:t>Not</w:t>
      </w:r>
      <w:r>
        <w:rPr>
          <w:b/>
          <w:i/>
        </w:rPr>
        <w:t>hing to report</w:t>
      </w:r>
    </w:p>
    <w:p w14:paraId="4D9FBC17" w14:textId="77777777" w:rsidR="00E335B4" w:rsidRPr="00E42F45" w:rsidRDefault="00E335B4" w:rsidP="00102A4B">
      <w:pPr>
        <w:spacing w:after="0"/>
      </w:pPr>
    </w:p>
    <w:p w14:paraId="03FF98A6" w14:textId="77777777" w:rsidR="00102A4B" w:rsidRPr="00102A4B" w:rsidRDefault="00102A4B" w:rsidP="00102A4B">
      <w:pPr>
        <w:pStyle w:val="Heading2"/>
      </w:pPr>
      <w:bookmarkStart w:id="30" w:name="_Toc476329703"/>
      <w:r w:rsidRPr="00102A4B">
        <w:lastRenderedPageBreak/>
        <w:t xml:space="preserve">Work stream </w:t>
      </w:r>
      <w:r>
        <w:t>10 – Humanitarian – Development engagement</w:t>
      </w:r>
      <w:bookmarkEnd w:id="30"/>
    </w:p>
    <w:p w14:paraId="7F8FC70E" w14:textId="77777777" w:rsidR="00CB3933" w:rsidRDefault="00CB3933" w:rsidP="00CB3933">
      <w:pPr>
        <w:spacing w:after="0"/>
        <w:rPr>
          <w:i/>
        </w:rPr>
      </w:pPr>
    </w:p>
    <w:p w14:paraId="49D4717A" w14:textId="77777777" w:rsidR="00CB3933" w:rsidRPr="00AA4BAA" w:rsidRDefault="00CB3933" w:rsidP="00CB3933">
      <w:pPr>
        <w:spacing w:after="0"/>
        <w:rPr>
          <w:b/>
          <w:i/>
        </w:rPr>
      </w:pPr>
      <w:r w:rsidRPr="00AA4BAA">
        <w:rPr>
          <w:b/>
          <w:i/>
        </w:rPr>
        <w:t xml:space="preserve">CARE has no specific actions planned under the Humanitarian - Development engagement work stream. </w:t>
      </w:r>
    </w:p>
    <w:p w14:paraId="761225DE" w14:textId="77777777" w:rsidR="00CB3933" w:rsidRPr="00AA4BAA" w:rsidRDefault="00CB3933" w:rsidP="00CB3933">
      <w:pPr>
        <w:spacing w:after="0"/>
        <w:rPr>
          <w:b/>
          <w:i/>
        </w:rPr>
      </w:pPr>
    </w:p>
    <w:p w14:paraId="3143999B" w14:textId="77777777" w:rsidR="00CB3933" w:rsidRDefault="00CB3933" w:rsidP="00CB3933">
      <w:pPr>
        <w:rPr>
          <w:b/>
          <w:i/>
        </w:rPr>
      </w:pPr>
      <w:r w:rsidRPr="00AA4BAA">
        <w:rPr>
          <w:b/>
          <w:i/>
        </w:rPr>
        <w:t xml:space="preserve">However, as a Multi-Mandated organisation working in both the development and humanitarian sectors we already integrate significant elements of preparedness and resilience programming into our overall development program, and ensure that when we implement a humanitarian response it enhances and builds upon our development programs where they are in place. </w:t>
      </w:r>
    </w:p>
    <w:p w14:paraId="692D0D3B" w14:textId="4F4EE113" w:rsidR="00AF0029" w:rsidRPr="00AA4BAA" w:rsidRDefault="00AF0029" w:rsidP="00CB3933">
      <w:pPr>
        <w:rPr>
          <w:b/>
          <w:i/>
        </w:rPr>
      </w:pPr>
      <w:r>
        <w:rPr>
          <w:b/>
          <w:i/>
        </w:rPr>
        <w:t xml:space="preserve">We are also looking at our partnerships with government and local organizations as a way to bridge the gap between the humanitarian and development work.   </w:t>
      </w:r>
    </w:p>
    <w:p w14:paraId="09688EC7" w14:textId="77777777" w:rsidR="00243B4A" w:rsidRDefault="00243B4A"/>
    <w:p w14:paraId="0B3A1601" w14:textId="77777777" w:rsidR="007D4286" w:rsidRDefault="007D4286"/>
    <w:sectPr w:rsidR="007D4286" w:rsidSect="00C011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2AC73" w15:done="0"/>
  <w15:commentEx w15:paraId="1DA1C06D" w15:done="0"/>
  <w15:commentEx w15:paraId="615FD6A2" w15:done="0"/>
  <w15:commentEx w15:paraId="34B9F82B" w15:done="0"/>
  <w15:commentEx w15:paraId="4D0661FF" w15:done="0"/>
  <w15:commentEx w15:paraId="08EA5DAA" w15:done="0"/>
  <w15:commentEx w15:paraId="2217F70F" w15:done="0"/>
  <w15:commentEx w15:paraId="0C6DCC0D" w15:done="0"/>
  <w15:commentEx w15:paraId="6B39BAC7" w15:done="0"/>
  <w15:commentEx w15:paraId="20BF5D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27723" w14:textId="77777777" w:rsidR="000A0922" w:rsidRDefault="000A0922" w:rsidP="00E60F1C">
      <w:pPr>
        <w:spacing w:after="0" w:line="240" w:lineRule="auto"/>
      </w:pPr>
      <w:r>
        <w:separator/>
      </w:r>
    </w:p>
  </w:endnote>
  <w:endnote w:type="continuationSeparator" w:id="0">
    <w:p w14:paraId="2CABC90E" w14:textId="77777777" w:rsidR="000A0922" w:rsidRDefault="000A0922"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A217" w14:textId="77777777" w:rsidR="000628FD" w:rsidRDefault="00062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5191" w14:textId="77777777" w:rsidR="000628FD" w:rsidRDefault="00062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7ECA" w14:textId="77777777" w:rsidR="000628FD" w:rsidRDefault="00062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1B4D" w14:textId="77777777" w:rsidR="000A0922" w:rsidRDefault="000A0922" w:rsidP="00E60F1C">
      <w:pPr>
        <w:spacing w:after="0" w:line="240" w:lineRule="auto"/>
      </w:pPr>
      <w:r>
        <w:separator/>
      </w:r>
    </w:p>
  </w:footnote>
  <w:footnote w:type="continuationSeparator" w:id="0">
    <w:p w14:paraId="4FAC90D9" w14:textId="77777777" w:rsidR="000A0922" w:rsidRDefault="000A0922" w:rsidP="00E60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2816" w14:textId="77777777" w:rsidR="000628FD" w:rsidRDefault="00062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58D7" w14:textId="77777777" w:rsidR="000628FD" w:rsidRDefault="00062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B978" w14:textId="77777777" w:rsidR="000628FD" w:rsidRDefault="00062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CC0"/>
    <w:multiLevelType w:val="hybridMultilevel"/>
    <w:tmpl w:val="144AB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D1923"/>
    <w:multiLevelType w:val="multilevel"/>
    <w:tmpl w:val="E5244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393815"/>
    <w:multiLevelType w:val="hybridMultilevel"/>
    <w:tmpl w:val="8A2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F33C3"/>
    <w:multiLevelType w:val="hybridMultilevel"/>
    <w:tmpl w:val="2F540A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D64010"/>
    <w:multiLevelType w:val="multilevel"/>
    <w:tmpl w:val="E5244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0190DA8"/>
    <w:multiLevelType w:val="hybridMultilevel"/>
    <w:tmpl w:val="6E40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41C19"/>
    <w:multiLevelType w:val="hybridMultilevel"/>
    <w:tmpl w:val="DF542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11F85"/>
    <w:multiLevelType w:val="hybridMultilevel"/>
    <w:tmpl w:val="DE6431C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FED724F"/>
    <w:multiLevelType w:val="hybridMultilevel"/>
    <w:tmpl w:val="505E8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18175F"/>
    <w:multiLevelType w:val="hybridMultilevel"/>
    <w:tmpl w:val="939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1479C"/>
    <w:multiLevelType w:val="hybridMultilevel"/>
    <w:tmpl w:val="396A2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E422A7"/>
    <w:multiLevelType w:val="hybridMultilevel"/>
    <w:tmpl w:val="C80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F6516C"/>
    <w:multiLevelType w:val="hybridMultilevel"/>
    <w:tmpl w:val="B9625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F038C"/>
    <w:multiLevelType w:val="hybridMultilevel"/>
    <w:tmpl w:val="4DC4E016"/>
    <w:lvl w:ilvl="0" w:tplc="58E6E19C">
      <w:start w:val="1"/>
      <w:numFmt w:val="decimal"/>
      <w:pStyle w:val="Heading3"/>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7DCA1119"/>
    <w:multiLevelType w:val="multilevel"/>
    <w:tmpl w:val="4426E23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num>
  <w:num w:numId="14">
    <w:abstractNumId w:val="11"/>
  </w:num>
  <w:num w:numId="15">
    <w:abstractNumId w:val="13"/>
    <w:lvlOverride w:ilvl="0">
      <w:startOverride w:val="1"/>
    </w:lvlOverride>
  </w:num>
  <w:num w:numId="16">
    <w:abstractNumId w:val="9"/>
  </w:num>
  <w:num w:numId="17">
    <w:abstractNumId w:val="12"/>
  </w:num>
  <w:num w:numId="18">
    <w:abstractNumId w:val="6"/>
  </w:num>
  <w:num w:numId="19">
    <w:abstractNumId w:val="7"/>
  </w:num>
  <w:num w:numId="20">
    <w:abstractNumId w:val="0"/>
  </w:num>
  <w:num w:numId="21">
    <w:abstractNumId w:val="4"/>
  </w:num>
  <w:num w:numId="22">
    <w:abstractNumId w:val="1"/>
  </w:num>
  <w:num w:numId="23">
    <w:abstractNumId w:val="14"/>
  </w:num>
  <w:num w:numId="24">
    <w:abstractNumId w:val="2"/>
  </w:num>
  <w:num w:numId="25">
    <w:abstractNumId w:val="5"/>
  </w:num>
  <w:num w:numId="26">
    <w:abstractNumId w:val="10"/>
  </w:num>
  <w:num w:numId="27">
    <w:abstractNumId w:val="3"/>
  </w:num>
  <w:num w:numId="2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a Zhahanina">
    <w15:presenceInfo w15:providerId="Windows Live" w15:userId="8653aaa767a9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6"/>
    <w:rsid w:val="00010DD8"/>
    <w:rsid w:val="00033591"/>
    <w:rsid w:val="0003771B"/>
    <w:rsid w:val="000628FD"/>
    <w:rsid w:val="00091433"/>
    <w:rsid w:val="000A0922"/>
    <w:rsid w:val="000D74CF"/>
    <w:rsid w:val="000D7BC4"/>
    <w:rsid w:val="00102A4B"/>
    <w:rsid w:val="00117714"/>
    <w:rsid w:val="0012633C"/>
    <w:rsid w:val="001773B4"/>
    <w:rsid w:val="001D4DC0"/>
    <w:rsid w:val="00243B4A"/>
    <w:rsid w:val="00245386"/>
    <w:rsid w:val="002665BA"/>
    <w:rsid w:val="0030135F"/>
    <w:rsid w:val="00311428"/>
    <w:rsid w:val="00317D68"/>
    <w:rsid w:val="003A2436"/>
    <w:rsid w:val="003C1B8D"/>
    <w:rsid w:val="003E3BAB"/>
    <w:rsid w:val="00485226"/>
    <w:rsid w:val="00486173"/>
    <w:rsid w:val="004D580B"/>
    <w:rsid w:val="00503C90"/>
    <w:rsid w:val="00506A14"/>
    <w:rsid w:val="005B0E81"/>
    <w:rsid w:val="006215FA"/>
    <w:rsid w:val="00671F70"/>
    <w:rsid w:val="0068574E"/>
    <w:rsid w:val="006A1CE6"/>
    <w:rsid w:val="00704ABE"/>
    <w:rsid w:val="00727B39"/>
    <w:rsid w:val="00765D4F"/>
    <w:rsid w:val="00783BCE"/>
    <w:rsid w:val="007C6A58"/>
    <w:rsid w:val="007D4286"/>
    <w:rsid w:val="0082519B"/>
    <w:rsid w:val="008C1805"/>
    <w:rsid w:val="008D1FEE"/>
    <w:rsid w:val="008D65D1"/>
    <w:rsid w:val="009F0DEF"/>
    <w:rsid w:val="00A14995"/>
    <w:rsid w:val="00A20E7D"/>
    <w:rsid w:val="00A33122"/>
    <w:rsid w:val="00AA4BAA"/>
    <w:rsid w:val="00AC714F"/>
    <w:rsid w:val="00AE0AF9"/>
    <w:rsid w:val="00AF0029"/>
    <w:rsid w:val="00AF5D67"/>
    <w:rsid w:val="00AF6D14"/>
    <w:rsid w:val="00B756F1"/>
    <w:rsid w:val="00B87EF9"/>
    <w:rsid w:val="00BD0266"/>
    <w:rsid w:val="00C0115E"/>
    <w:rsid w:val="00C6126F"/>
    <w:rsid w:val="00C83FBD"/>
    <w:rsid w:val="00CB3933"/>
    <w:rsid w:val="00D01D13"/>
    <w:rsid w:val="00D029D7"/>
    <w:rsid w:val="00D17BF4"/>
    <w:rsid w:val="00D7578C"/>
    <w:rsid w:val="00DA1381"/>
    <w:rsid w:val="00DA4F20"/>
    <w:rsid w:val="00DD29E5"/>
    <w:rsid w:val="00DE0C86"/>
    <w:rsid w:val="00E335B4"/>
    <w:rsid w:val="00E34BFC"/>
    <w:rsid w:val="00E419D4"/>
    <w:rsid w:val="00E42F45"/>
    <w:rsid w:val="00E60F1C"/>
    <w:rsid w:val="00E73D11"/>
    <w:rsid w:val="00EF062A"/>
    <w:rsid w:val="00F3344D"/>
    <w:rsid w:val="00FB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2A4B"/>
    <w:pPr>
      <w:keepNext/>
      <w:keepLines/>
      <w:numPr>
        <w:numId w:val="12"/>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102A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317D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5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2A4B"/>
    <w:pPr>
      <w:keepNext/>
      <w:keepLines/>
      <w:numPr>
        <w:numId w:val="12"/>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102A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317D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2253">
      <w:bodyDiv w:val="1"/>
      <w:marLeft w:val="0"/>
      <w:marRight w:val="0"/>
      <w:marTop w:val="0"/>
      <w:marBottom w:val="0"/>
      <w:divBdr>
        <w:top w:val="none" w:sz="0" w:space="0" w:color="auto"/>
        <w:left w:val="none" w:sz="0" w:space="0" w:color="auto"/>
        <w:bottom w:val="none" w:sz="0" w:space="0" w:color="auto"/>
        <w:right w:val="none" w:sz="0" w:space="0" w:color="auto"/>
      </w:divBdr>
    </w:div>
    <w:div w:id="1078360951">
      <w:bodyDiv w:val="1"/>
      <w:marLeft w:val="0"/>
      <w:marRight w:val="0"/>
      <w:marTop w:val="0"/>
      <w:marBottom w:val="0"/>
      <w:divBdr>
        <w:top w:val="none" w:sz="0" w:space="0" w:color="auto"/>
        <w:left w:val="none" w:sz="0" w:space="0" w:color="auto"/>
        <w:bottom w:val="none" w:sz="0" w:space="0" w:color="auto"/>
        <w:right w:val="none" w:sz="0" w:space="0" w:color="auto"/>
      </w:divBdr>
    </w:div>
    <w:div w:id="14601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sights.careinternational.org.uk/publications/working-for-poverty-reduction-and-social-justice-the-care-2020-program-strategy" TargetMode="External"/><Relationship Id="rId4" Type="http://schemas.microsoft.com/office/2007/relationships/stylesWithEffects" Target="stylesWithEffects.xml"/><Relationship Id="rId9" Type="http://schemas.openxmlformats.org/officeDocument/2006/relationships/hyperlink" Target="http://www.charter4chang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5ED3-B3D0-4F66-9AA4-A1778C45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Price Jones, Gareth</cp:lastModifiedBy>
  <cp:revision>5</cp:revision>
  <dcterms:created xsi:type="dcterms:W3CDTF">2017-03-03T17:42:00Z</dcterms:created>
  <dcterms:modified xsi:type="dcterms:W3CDTF">2017-03-06T09:11:00Z</dcterms:modified>
</cp:coreProperties>
</file>